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C61B" w14:textId="77777777" w:rsidR="00951EE7" w:rsidRPr="00951EE7" w:rsidRDefault="00951EE7" w:rsidP="00951EE7">
      <w:pPr>
        <w:jc w:val="center"/>
        <w:rPr>
          <w:rFonts w:ascii="Arial" w:hAnsi="Arial" w:cs="Arial"/>
          <w:b/>
          <w:bCs/>
          <w:sz w:val="22"/>
          <w:szCs w:val="22"/>
          <w:u w:val="single"/>
        </w:rPr>
      </w:pPr>
      <w:r w:rsidRPr="00951EE7">
        <w:rPr>
          <w:rFonts w:ascii="Arial" w:hAnsi="Arial" w:cs="Arial"/>
          <w:b/>
          <w:bCs/>
          <w:sz w:val="22"/>
          <w:szCs w:val="22"/>
          <w:u w:val="single"/>
        </w:rPr>
        <w:t>INFORMACJA O PRAWACH PACJENTA</w:t>
      </w:r>
    </w:p>
    <w:p w14:paraId="4373D00D" w14:textId="77777777" w:rsidR="00951EE7" w:rsidRPr="00951EE7" w:rsidRDefault="00951EE7" w:rsidP="00951EE7">
      <w:pPr>
        <w:jc w:val="center"/>
        <w:rPr>
          <w:rFonts w:ascii="Arial" w:hAnsi="Arial" w:cs="Arial"/>
          <w:sz w:val="22"/>
          <w:szCs w:val="22"/>
        </w:rPr>
      </w:pPr>
    </w:p>
    <w:p w14:paraId="4D015F2F" w14:textId="77777777" w:rsidR="00951EE7" w:rsidRPr="00951EE7" w:rsidRDefault="00951EE7" w:rsidP="00951EE7">
      <w:pPr>
        <w:jc w:val="center"/>
        <w:rPr>
          <w:rFonts w:ascii="Arial" w:hAnsi="Arial" w:cs="Arial"/>
          <w:sz w:val="22"/>
          <w:szCs w:val="22"/>
        </w:rPr>
      </w:pPr>
    </w:p>
    <w:p w14:paraId="48AD6D75" w14:textId="77777777" w:rsidR="00951EE7" w:rsidRPr="00951EE7" w:rsidRDefault="00951EE7" w:rsidP="00951EE7">
      <w:pPr>
        <w:jc w:val="both"/>
        <w:rPr>
          <w:rFonts w:ascii="Arial" w:hAnsi="Arial" w:cs="Arial"/>
          <w:sz w:val="22"/>
          <w:szCs w:val="22"/>
        </w:rPr>
      </w:pPr>
      <w:r w:rsidRPr="00951EE7">
        <w:rPr>
          <w:rFonts w:ascii="Arial" w:hAnsi="Arial" w:cs="Arial"/>
          <w:sz w:val="22"/>
          <w:szCs w:val="22"/>
        </w:rPr>
        <w:t xml:space="preserve">Drogi Pacjencie! </w:t>
      </w:r>
    </w:p>
    <w:p w14:paraId="404D041C" w14:textId="77777777" w:rsidR="00951EE7" w:rsidRPr="00951EE7" w:rsidRDefault="00951EE7" w:rsidP="00951EE7">
      <w:pPr>
        <w:jc w:val="both"/>
        <w:rPr>
          <w:rFonts w:ascii="Arial" w:hAnsi="Arial" w:cs="Arial"/>
          <w:sz w:val="22"/>
          <w:szCs w:val="22"/>
        </w:rPr>
      </w:pPr>
    </w:p>
    <w:p w14:paraId="65A38182" w14:textId="15CB99F7" w:rsidR="00951EE7" w:rsidRPr="00951EE7" w:rsidRDefault="00951EE7" w:rsidP="00951EE7">
      <w:pPr>
        <w:jc w:val="both"/>
        <w:rPr>
          <w:rFonts w:ascii="Arial" w:hAnsi="Arial" w:cs="Arial"/>
          <w:sz w:val="22"/>
          <w:szCs w:val="22"/>
        </w:rPr>
      </w:pPr>
      <w:r w:rsidRPr="00951EE7">
        <w:rPr>
          <w:rFonts w:ascii="Arial" w:hAnsi="Arial" w:cs="Arial"/>
          <w:sz w:val="22"/>
          <w:szCs w:val="22"/>
        </w:rPr>
        <w:t xml:space="preserve">Obowiązujące przepisy nakładają na nas obowiązek poinformowania Cię o przysługujących Ci prawach. Aby zrealizować ten obowiązek </w:t>
      </w:r>
      <w:r w:rsidR="007C23CB" w:rsidRPr="007C23CB">
        <w:rPr>
          <w:rFonts w:ascii="Arial" w:hAnsi="Arial" w:cs="Arial"/>
          <w:sz w:val="22"/>
          <w:szCs w:val="22"/>
        </w:rPr>
        <w:t>w „</w:t>
      </w:r>
      <w:r w:rsidR="00931B7F">
        <w:rPr>
          <w:rFonts w:ascii="Arial" w:hAnsi="Arial" w:cs="Arial"/>
          <w:sz w:val="22"/>
          <w:szCs w:val="22"/>
        </w:rPr>
        <w:t>Gabinecie Rehabilitacji Akademia Ruchu”</w:t>
      </w:r>
      <w:r w:rsidR="007C23CB" w:rsidRPr="007C23CB">
        <w:rPr>
          <w:rFonts w:ascii="Arial" w:hAnsi="Arial" w:cs="Arial"/>
          <w:sz w:val="22"/>
          <w:szCs w:val="22"/>
        </w:rPr>
        <w:t xml:space="preserve">, </w:t>
      </w:r>
      <w:r w:rsidRPr="00951EE7">
        <w:rPr>
          <w:rFonts w:ascii="Arial" w:hAnsi="Arial" w:cs="Arial"/>
          <w:sz w:val="22"/>
          <w:szCs w:val="22"/>
        </w:rPr>
        <w:t xml:space="preserve">przygotowaliśmy niniejszą ogólną informację o prawach pacjenta oraz wyciąg z przepisów regulujących prawa pacjenta (znajdziesz go poniżej). </w:t>
      </w:r>
      <w:r w:rsidR="007C23CB" w:rsidRPr="007C23CB">
        <w:rPr>
          <w:rFonts w:ascii="Arial" w:hAnsi="Arial" w:cs="Arial"/>
          <w:sz w:val="22"/>
          <w:szCs w:val="22"/>
        </w:rPr>
        <w:t>W wyciągu znajdziesz bardziej szczegółowe informacje o prawach pacjenta oraz ograniczenia tych praw określone w</w:t>
      </w:r>
      <w:r w:rsidR="007C23CB">
        <w:rPr>
          <w:rFonts w:ascii="Arial" w:hAnsi="Arial" w:cs="Arial"/>
          <w:sz w:val="22"/>
          <w:szCs w:val="22"/>
        </w:rPr>
        <w:t> </w:t>
      </w:r>
      <w:r w:rsidR="007C23CB" w:rsidRPr="007C23CB">
        <w:rPr>
          <w:rFonts w:ascii="Arial" w:hAnsi="Arial" w:cs="Arial"/>
          <w:sz w:val="22"/>
          <w:szCs w:val="22"/>
        </w:rPr>
        <w:t xml:space="preserve">przepisach. </w:t>
      </w:r>
    </w:p>
    <w:p w14:paraId="4CAC422D" w14:textId="77777777" w:rsidR="00951EE7" w:rsidRPr="00951EE7" w:rsidRDefault="00951EE7" w:rsidP="00951EE7">
      <w:pPr>
        <w:jc w:val="both"/>
        <w:rPr>
          <w:rFonts w:ascii="Arial" w:hAnsi="Arial" w:cs="Arial"/>
          <w:sz w:val="22"/>
          <w:szCs w:val="22"/>
        </w:rPr>
      </w:pPr>
    </w:p>
    <w:p w14:paraId="07738C0C" w14:textId="77777777" w:rsidR="00951EE7" w:rsidRPr="00951EE7" w:rsidRDefault="00951EE7" w:rsidP="00951EE7">
      <w:pPr>
        <w:jc w:val="both"/>
        <w:rPr>
          <w:rFonts w:ascii="Arial" w:hAnsi="Arial" w:cs="Arial"/>
          <w:sz w:val="22"/>
          <w:szCs w:val="22"/>
        </w:rPr>
      </w:pPr>
      <w:r w:rsidRPr="00951EE7">
        <w:rPr>
          <w:rFonts w:ascii="Arial" w:hAnsi="Arial" w:cs="Arial"/>
          <w:sz w:val="22"/>
          <w:szCs w:val="22"/>
        </w:rPr>
        <w:t xml:space="preserve">Pamiętaj, że </w:t>
      </w:r>
      <w:r w:rsidRPr="00951EE7">
        <w:rPr>
          <w:rFonts w:ascii="Arial" w:hAnsi="Arial" w:cs="Arial"/>
          <w:b/>
          <w:bCs/>
          <w:sz w:val="22"/>
          <w:szCs w:val="22"/>
        </w:rPr>
        <w:t>przestrzeganie praw pacjenta jest obowiązkiem organów władzy publicznej właściwych w zakresie ochrony zdrowia, Narodowego Funduszu Zdrowia, podmiotów udzielających świadczeń zdrowotnych, osób wykonujących zawód medyczny</w:t>
      </w:r>
      <w:r w:rsidRPr="00951EE7">
        <w:rPr>
          <w:rFonts w:ascii="Arial" w:hAnsi="Arial" w:cs="Arial"/>
          <w:sz w:val="22"/>
          <w:szCs w:val="22"/>
        </w:rPr>
        <w:t xml:space="preserve"> oraz innych osób uczestniczących w udzielaniu świadczeń zdrowotnych.</w:t>
      </w:r>
    </w:p>
    <w:p w14:paraId="76D057B6" w14:textId="77777777" w:rsidR="00951EE7" w:rsidRPr="00951EE7" w:rsidRDefault="00951EE7" w:rsidP="00951EE7">
      <w:pPr>
        <w:jc w:val="both"/>
        <w:rPr>
          <w:rFonts w:ascii="Arial" w:hAnsi="Arial" w:cs="Arial"/>
          <w:sz w:val="22"/>
          <w:szCs w:val="22"/>
        </w:rPr>
      </w:pPr>
    </w:p>
    <w:p w14:paraId="31C1D987" w14:textId="77777777" w:rsidR="00951EE7" w:rsidRPr="00951EE7" w:rsidRDefault="00951EE7" w:rsidP="00951EE7">
      <w:pPr>
        <w:jc w:val="both"/>
        <w:rPr>
          <w:rFonts w:ascii="Arial" w:hAnsi="Arial" w:cs="Arial"/>
          <w:b/>
          <w:bCs/>
          <w:color w:val="000000" w:themeColor="text1"/>
          <w:sz w:val="22"/>
          <w:szCs w:val="22"/>
        </w:rPr>
      </w:pPr>
      <w:r w:rsidRPr="00951EE7">
        <w:rPr>
          <w:rFonts w:ascii="Arial" w:hAnsi="Arial" w:cs="Arial"/>
          <w:color w:val="000000" w:themeColor="text1"/>
          <w:sz w:val="22"/>
          <w:szCs w:val="22"/>
        </w:rPr>
        <w:t xml:space="preserve">Kierownik podmiotu udzielającego świadczeń zdrowotnych lub upoważniony przez niego lekarz może ograniczyć korzystanie z praw pacjenta w przypadku wystąpienia zagrożenia epidemicznego lub ze względu na bezpieczeństwo zdrowotne pacjentów. </w:t>
      </w:r>
      <w:r w:rsidRPr="00951EE7">
        <w:rPr>
          <w:rFonts w:ascii="Arial" w:hAnsi="Arial" w:cs="Arial"/>
          <w:b/>
          <w:bCs/>
          <w:color w:val="000000" w:themeColor="text1"/>
          <w:sz w:val="22"/>
          <w:szCs w:val="22"/>
        </w:rPr>
        <w:t xml:space="preserve">W przypadku ograniczenia Twoich praw w naszym gabinecie, informację w tym zakresie znajdziesz w naszym gabinecie w łatwo dostępnym miejscu. </w:t>
      </w:r>
    </w:p>
    <w:p w14:paraId="74C2E5FC" w14:textId="77777777" w:rsidR="00951EE7" w:rsidRPr="00951EE7" w:rsidRDefault="00951EE7" w:rsidP="00951EE7">
      <w:pPr>
        <w:jc w:val="both"/>
        <w:rPr>
          <w:rFonts w:ascii="Arial" w:hAnsi="Arial" w:cs="Arial"/>
          <w:b/>
          <w:bCs/>
          <w:color w:val="000000" w:themeColor="text1"/>
          <w:sz w:val="22"/>
          <w:szCs w:val="22"/>
        </w:rPr>
      </w:pPr>
    </w:p>
    <w:p w14:paraId="6CDA8727" w14:textId="77777777" w:rsidR="00951EE7" w:rsidRPr="00951EE7" w:rsidRDefault="00951EE7" w:rsidP="00951EE7">
      <w:pPr>
        <w:jc w:val="both"/>
        <w:rPr>
          <w:rFonts w:ascii="Arial" w:hAnsi="Arial" w:cs="Arial"/>
          <w:b/>
          <w:bCs/>
          <w:color w:val="000000" w:themeColor="text1"/>
          <w:sz w:val="22"/>
          <w:szCs w:val="22"/>
        </w:rPr>
      </w:pPr>
    </w:p>
    <w:p w14:paraId="167FD24A" w14:textId="5C5D3EE7" w:rsidR="00951EE7" w:rsidRPr="00951EE7" w:rsidRDefault="00951EE7" w:rsidP="00951EE7">
      <w:pPr>
        <w:jc w:val="both"/>
        <w:rPr>
          <w:rFonts w:ascii="Arial" w:hAnsi="Arial" w:cs="Arial"/>
          <w:b/>
          <w:bCs/>
          <w:color w:val="000000" w:themeColor="text1"/>
          <w:sz w:val="22"/>
          <w:szCs w:val="22"/>
        </w:rPr>
      </w:pPr>
      <w:r w:rsidRPr="00951EE7">
        <w:rPr>
          <w:rFonts w:ascii="Arial" w:hAnsi="Arial" w:cs="Arial"/>
          <w:b/>
          <w:bCs/>
          <w:color w:val="000000" w:themeColor="text1"/>
          <w:sz w:val="22"/>
          <w:szCs w:val="22"/>
        </w:rPr>
        <w:t>TWOJE PODSTAWOWE PRAWA, JAKO PACJENTA, TO:</w:t>
      </w:r>
    </w:p>
    <w:p w14:paraId="40B322BF" w14:textId="77777777" w:rsidR="00951EE7" w:rsidRPr="00951EE7" w:rsidRDefault="00951EE7" w:rsidP="00951EE7">
      <w:pPr>
        <w:jc w:val="both"/>
        <w:rPr>
          <w:rFonts w:ascii="Arial" w:hAnsi="Arial" w:cs="Arial"/>
          <w:b/>
          <w:bCs/>
          <w:color w:val="000000" w:themeColor="text1"/>
          <w:sz w:val="22"/>
          <w:szCs w:val="22"/>
        </w:rPr>
      </w:pPr>
    </w:p>
    <w:p w14:paraId="3348C644"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Prawo do świadczeń zdrowotnych odpowiadających wymaganiom aktualnej wiedzy medycznej.</w:t>
      </w:r>
    </w:p>
    <w:p w14:paraId="09EAE01F" w14:textId="77777777" w:rsidR="00951EE7" w:rsidRPr="00951EE7" w:rsidRDefault="00951EE7" w:rsidP="00951EE7">
      <w:pPr>
        <w:pStyle w:val="Akapitzlist"/>
        <w:jc w:val="both"/>
        <w:rPr>
          <w:rFonts w:ascii="Arial" w:eastAsia="Times New Roman" w:hAnsi="Arial" w:cs="Arial"/>
          <w:b/>
          <w:bCs/>
          <w:color w:val="000000" w:themeColor="text1"/>
          <w:sz w:val="22"/>
          <w:szCs w:val="22"/>
          <w:lang w:eastAsia="pl-PL"/>
        </w:rPr>
      </w:pPr>
    </w:p>
    <w:p w14:paraId="12A4A855"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Pacjent do natychmiastowego udzielenia świadczeń zdrowotnych ze względu na zagrożenie zdrowia lub życia.</w:t>
      </w:r>
    </w:p>
    <w:p w14:paraId="51DA78A7" w14:textId="77777777" w:rsidR="00951EE7" w:rsidRPr="00951EE7" w:rsidRDefault="00951EE7" w:rsidP="00951EE7">
      <w:pPr>
        <w:jc w:val="both"/>
        <w:rPr>
          <w:rFonts w:ascii="Arial" w:hAnsi="Arial" w:cs="Arial"/>
          <w:b/>
          <w:bCs/>
          <w:color w:val="000000" w:themeColor="text1"/>
          <w:sz w:val="22"/>
          <w:szCs w:val="22"/>
        </w:rPr>
      </w:pPr>
    </w:p>
    <w:p w14:paraId="45538C37" w14:textId="5D2695F3"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Prawo do świadczeń zdrowotnych udzielanych z należytą starannością w</w:t>
      </w:r>
      <w:r>
        <w:rPr>
          <w:rFonts w:ascii="Arial" w:hAnsi="Arial" w:cs="Arial"/>
          <w:b/>
          <w:bCs/>
          <w:sz w:val="22"/>
          <w:szCs w:val="22"/>
        </w:rPr>
        <w:t> </w:t>
      </w:r>
      <w:r w:rsidRPr="00951EE7">
        <w:rPr>
          <w:rFonts w:ascii="Arial" w:hAnsi="Arial" w:cs="Arial"/>
          <w:b/>
          <w:bCs/>
          <w:sz w:val="22"/>
          <w:szCs w:val="22"/>
        </w:rPr>
        <w:t>warunkach odpowiadających określonym w odrębnych przepisach wymaganiom fachowym i sanitarnym.</w:t>
      </w:r>
    </w:p>
    <w:p w14:paraId="3136E2E3" w14:textId="77777777" w:rsidR="00951EE7" w:rsidRPr="00951EE7" w:rsidRDefault="00951EE7" w:rsidP="00951EE7">
      <w:pPr>
        <w:jc w:val="both"/>
        <w:rPr>
          <w:rFonts w:ascii="Arial" w:hAnsi="Arial" w:cs="Arial"/>
          <w:b/>
          <w:bCs/>
          <w:color w:val="000000" w:themeColor="text1"/>
          <w:sz w:val="22"/>
          <w:szCs w:val="22"/>
        </w:rPr>
      </w:pPr>
    </w:p>
    <w:p w14:paraId="21AAEE31"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Prawo do informacji o swoim stanie zdrowia.</w:t>
      </w:r>
    </w:p>
    <w:p w14:paraId="35808B78" w14:textId="77777777" w:rsidR="00951EE7" w:rsidRPr="00951EE7" w:rsidRDefault="00951EE7" w:rsidP="00951EE7">
      <w:pPr>
        <w:jc w:val="both"/>
        <w:rPr>
          <w:rFonts w:ascii="Arial" w:hAnsi="Arial" w:cs="Arial"/>
          <w:b/>
          <w:bCs/>
          <w:color w:val="000000" w:themeColor="text1"/>
          <w:sz w:val="22"/>
          <w:szCs w:val="22"/>
        </w:rPr>
      </w:pPr>
    </w:p>
    <w:p w14:paraId="1F7340E1"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Prawo do informacji o prawach pacjenta określonych ustawie o prawach pacjenta i Rzeczniku Praw Pacjenta oraz w przepisach odrębnych, uwzględniającej ograniczenia tych praw określone w tych przepisach.</w:t>
      </w:r>
    </w:p>
    <w:p w14:paraId="238CB9C1" w14:textId="77777777" w:rsidR="00951EE7" w:rsidRPr="00951EE7" w:rsidRDefault="00951EE7" w:rsidP="00951EE7">
      <w:pPr>
        <w:jc w:val="both"/>
        <w:rPr>
          <w:rFonts w:ascii="Arial" w:hAnsi="Arial" w:cs="Arial"/>
          <w:b/>
          <w:bCs/>
          <w:color w:val="000000" w:themeColor="text1"/>
          <w:sz w:val="22"/>
          <w:szCs w:val="22"/>
        </w:rPr>
      </w:pPr>
    </w:p>
    <w:p w14:paraId="68BED590"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eastAsia="Times New Roman" w:hAnsi="Arial" w:cs="Arial"/>
          <w:b/>
          <w:bCs/>
          <w:color w:val="000000" w:themeColor="text1"/>
          <w:sz w:val="22"/>
          <w:szCs w:val="22"/>
          <w:lang w:eastAsia="pl-PL"/>
        </w:rPr>
        <w:t>Prawo do informacji o rodzaju i zakresie świadczeń zdrowotnych udzielanych przez podmiot udzielający świadczeń zdrowotnych.</w:t>
      </w:r>
    </w:p>
    <w:p w14:paraId="7C13D4D8" w14:textId="77777777" w:rsidR="00951EE7" w:rsidRPr="00951EE7" w:rsidRDefault="00951EE7" w:rsidP="00951EE7">
      <w:pPr>
        <w:jc w:val="both"/>
        <w:rPr>
          <w:rFonts w:ascii="Arial" w:hAnsi="Arial" w:cs="Arial"/>
          <w:b/>
          <w:bCs/>
          <w:color w:val="000000" w:themeColor="text1"/>
          <w:sz w:val="22"/>
          <w:szCs w:val="22"/>
        </w:rPr>
      </w:pPr>
    </w:p>
    <w:p w14:paraId="1FD95303"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eastAsia="Times New Roman" w:hAnsi="Arial" w:cs="Arial"/>
          <w:b/>
          <w:bCs/>
          <w:color w:val="000000" w:themeColor="text1"/>
          <w:sz w:val="22"/>
          <w:szCs w:val="22"/>
          <w:lang w:eastAsia="pl-PL"/>
        </w:rPr>
        <w:t xml:space="preserve">Prawo </w:t>
      </w:r>
      <w:r w:rsidRPr="00951EE7">
        <w:rPr>
          <w:rFonts w:ascii="Arial" w:hAnsi="Arial" w:cs="Arial"/>
          <w:b/>
          <w:bCs/>
          <w:sz w:val="22"/>
          <w:szCs w:val="22"/>
        </w:rPr>
        <w:t xml:space="preserve">do zachowania w tajemnicy informacji z Tobą związanych przez osoby wykonujące zawód medyczny. </w:t>
      </w:r>
    </w:p>
    <w:p w14:paraId="6F526D55" w14:textId="77777777" w:rsidR="00951EE7" w:rsidRPr="00951EE7" w:rsidRDefault="00951EE7" w:rsidP="00951EE7">
      <w:pPr>
        <w:jc w:val="both"/>
        <w:rPr>
          <w:rFonts w:ascii="Arial" w:hAnsi="Arial" w:cs="Arial"/>
          <w:b/>
          <w:bCs/>
          <w:color w:val="000000" w:themeColor="text1"/>
          <w:sz w:val="22"/>
          <w:szCs w:val="22"/>
        </w:rPr>
      </w:pPr>
    </w:p>
    <w:p w14:paraId="48394E83"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Prawo do wyrażenia zgody na udzielenie określonych świadczeń zdrowotnych lub odmowy takiej zgody po uzyskaniu informacji o stanie zdrowia.</w:t>
      </w:r>
    </w:p>
    <w:p w14:paraId="5985E283" w14:textId="77777777" w:rsidR="00951EE7" w:rsidRPr="00951EE7" w:rsidRDefault="00951EE7" w:rsidP="00951EE7">
      <w:pPr>
        <w:jc w:val="both"/>
        <w:rPr>
          <w:rFonts w:ascii="Arial" w:hAnsi="Arial" w:cs="Arial"/>
          <w:b/>
          <w:bCs/>
          <w:color w:val="000000" w:themeColor="text1"/>
          <w:sz w:val="22"/>
          <w:szCs w:val="22"/>
        </w:rPr>
      </w:pPr>
    </w:p>
    <w:p w14:paraId="004F9D27"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Prawo do poszanowania intymności i godności, w szczególności w czasie udzielania świadczeń zdrowotnych.</w:t>
      </w:r>
    </w:p>
    <w:p w14:paraId="094C8151" w14:textId="77777777" w:rsidR="00951EE7" w:rsidRPr="00951EE7" w:rsidRDefault="00951EE7" w:rsidP="00951EE7">
      <w:pPr>
        <w:jc w:val="both"/>
        <w:rPr>
          <w:rFonts w:ascii="Arial" w:hAnsi="Arial" w:cs="Arial"/>
          <w:b/>
          <w:bCs/>
          <w:color w:val="000000" w:themeColor="text1"/>
          <w:sz w:val="22"/>
          <w:szCs w:val="22"/>
        </w:rPr>
      </w:pPr>
    </w:p>
    <w:p w14:paraId="5709B0FB"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 xml:space="preserve">Prawo do obecności osoby bliskiej przy udzielaniu świadczenia zdrowotnego. </w:t>
      </w:r>
    </w:p>
    <w:p w14:paraId="29D76A03" w14:textId="77777777" w:rsidR="00951EE7" w:rsidRPr="00951EE7" w:rsidRDefault="00951EE7" w:rsidP="00951EE7">
      <w:pPr>
        <w:jc w:val="both"/>
        <w:rPr>
          <w:rFonts w:ascii="Arial" w:hAnsi="Arial" w:cs="Arial"/>
          <w:b/>
          <w:bCs/>
          <w:color w:val="000000" w:themeColor="text1"/>
          <w:sz w:val="22"/>
          <w:szCs w:val="22"/>
        </w:rPr>
      </w:pPr>
    </w:p>
    <w:p w14:paraId="480AC1AB" w14:textId="77777777" w:rsidR="00951EE7" w:rsidRPr="00951EE7" w:rsidRDefault="00951EE7" w:rsidP="00951EE7">
      <w:pPr>
        <w:pStyle w:val="Akapitzlist"/>
        <w:numPr>
          <w:ilvl w:val="0"/>
          <w:numId w:val="1"/>
        </w:numPr>
        <w:jc w:val="both"/>
        <w:rPr>
          <w:rFonts w:ascii="Arial" w:eastAsia="Times New Roman" w:hAnsi="Arial" w:cs="Arial"/>
          <w:b/>
          <w:bCs/>
          <w:color w:val="000000" w:themeColor="text1"/>
          <w:sz w:val="22"/>
          <w:szCs w:val="22"/>
          <w:lang w:eastAsia="pl-PL"/>
        </w:rPr>
      </w:pPr>
      <w:r w:rsidRPr="00951EE7">
        <w:rPr>
          <w:rFonts w:ascii="Arial" w:hAnsi="Arial" w:cs="Arial"/>
          <w:b/>
          <w:bCs/>
          <w:sz w:val="22"/>
          <w:szCs w:val="22"/>
        </w:rPr>
        <w:t>Prawo do dostępu do dokumentacji medycznej dotyczącej Twojego stanu zdrowia oraz udzielonych Ci świadczeń zdrowotnych.</w:t>
      </w:r>
    </w:p>
    <w:p w14:paraId="5FB48906" w14:textId="77777777" w:rsidR="00951EE7" w:rsidRPr="00951EE7" w:rsidRDefault="00951EE7" w:rsidP="00951EE7">
      <w:pPr>
        <w:jc w:val="both"/>
        <w:rPr>
          <w:rFonts w:ascii="Arial" w:hAnsi="Arial" w:cs="Arial"/>
          <w:b/>
          <w:bCs/>
          <w:color w:val="000000" w:themeColor="text1"/>
          <w:sz w:val="22"/>
          <w:szCs w:val="22"/>
        </w:rPr>
      </w:pPr>
    </w:p>
    <w:p w14:paraId="2BF98518" w14:textId="77777777" w:rsidR="00951EE7" w:rsidRPr="00951EE7" w:rsidRDefault="00951EE7" w:rsidP="00951EE7">
      <w:pPr>
        <w:jc w:val="both"/>
        <w:rPr>
          <w:rFonts w:ascii="Arial" w:hAnsi="Arial" w:cs="Arial"/>
          <w:sz w:val="22"/>
          <w:szCs w:val="22"/>
        </w:rPr>
      </w:pPr>
    </w:p>
    <w:p w14:paraId="1E73C25C" w14:textId="6DE78AED" w:rsidR="00951EE7" w:rsidRPr="00951EE7" w:rsidRDefault="00951EE7" w:rsidP="00951EE7">
      <w:pPr>
        <w:jc w:val="center"/>
        <w:rPr>
          <w:rFonts w:ascii="Arial" w:hAnsi="Arial" w:cs="Arial"/>
          <w:b/>
          <w:bCs/>
          <w:sz w:val="22"/>
          <w:szCs w:val="22"/>
          <w:u w:val="single"/>
        </w:rPr>
      </w:pPr>
      <w:r w:rsidRPr="00951EE7">
        <w:rPr>
          <w:rFonts w:ascii="Arial" w:hAnsi="Arial" w:cs="Arial"/>
          <w:b/>
          <w:bCs/>
          <w:sz w:val="22"/>
          <w:szCs w:val="22"/>
          <w:u w:val="single"/>
        </w:rPr>
        <w:t>WYCIĄG Z PRZEPISÓW REGULUJĄCYCH PRAWA PACJENTA ORAZ OGRANICZENIA TYCH PRAW OKREŚLONE W PRZEPISACH.</w:t>
      </w:r>
    </w:p>
    <w:p w14:paraId="59F418B0" w14:textId="77777777" w:rsidR="00951EE7" w:rsidRPr="00951EE7" w:rsidRDefault="00951EE7" w:rsidP="00951EE7">
      <w:pPr>
        <w:jc w:val="both"/>
        <w:rPr>
          <w:rFonts w:ascii="Arial" w:hAnsi="Arial" w:cs="Arial"/>
          <w:sz w:val="22"/>
          <w:szCs w:val="22"/>
        </w:rPr>
      </w:pPr>
    </w:p>
    <w:p w14:paraId="6BABD5D5" w14:textId="77777777" w:rsidR="00951EE7" w:rsidRPr="00951EE7" w:rsidRDefault="00951EE7" w:rsidP="00951EE7">
      <w:pPr>
        <w:jc w:val="center"/>
        <w:rPr>
          <w:rFonts w:ascii="Arial" w:hAnsi="Arial" w:cs="Arial"/>
          <w:b/>
          <w:bCs/>
          <w:sz w:val="22"/>
          <w:szCs w:val="22"/>
        </w:rPr>
      </w:pPr>
    </w:p>
    <w:p w14:paraId="4D1844D1" w14:textId="2AAA8B39" w:rsidR="00951EE7" w:rsidRPr="007C23CB" w:rsidRDefault="00951EE7" w:rsidP="00951EE7">
      <w:pPr>
        <w:jc w:val="both"/>
        <w:rPr>
          <w:rFonts w:ascii="Arial" w:hAnsi="Arial" w:cs="Arial"/>
          <w:b/>
          <w:bCs/>
          <w:sz w:val="22"/>
          <w:szCs w:val="22"/>
          <w:u w:val="single"/>
        </w:rPr>
      </w:pPr>
      <w:r w:rsidRPr="007C23CB">
        <w:rPr>
          <w:rFonts w:ascii="Arial" w:hAnsi="Arial" w:cs="Arial"/>
          <w:b/>
          <w:bCs/>
          <w:sz w:val="22"/>
          <w:szCs w:val="22"/>
          <w:u w:val="single"/>
        </w:rPr>
        <w:t>PRAWA PACJENTA OKREŚLONE W KONSTYTUCJI RZECZYPOSPOLITEJ:</w:t>
      </w:r>
    </w:p>
    <w:p w14:paraId="3714ECE1" w14:textId="77777777" w:rsidR="00951EE7" w:rsidRPr="00951EE7" w:rsidRDefault="00951EE7" w:rsidP="00951EE7">
      <w:pPr>
        <w:jc w:val="both"/>
        <w:rPr>
          <w:rFonts w:ascii="Arial" w:hAnsi="Arial" w:cs="Arial"/>
          <w:sz w:val="22"/>
          <w:szCs w:val="22"/>
        </w:rPr>
      </w:pPr>
    </w:p>
    <w:p w14:paraId="38D03D3E" w14:textId="77777777" w:rsidR="00951EE7" w:rsidRPr="00951EE7" w:rsidRDefault="00951EE7" w:rsidP="00951EE7">
      <w:pPr>
        <w:jc w:val="both"/>
        <w:rPr>
          <w:rFonts w:ascii="Arial" w:hAnsi="Arial" w:cs="Arial"/>
          <w:b/>
          <w:bCs/>
          <w:sz w:val="22"/>
          <w:szCs w:val="22"/>
        </w:rPr>
      </w:pPr>
      <w:r w:rsidRPr="00951EE7">
        <w:rPr>
          <w:rFonts w:ascii="Arial" w:hAnsi="Arial" w:cs="Arial"/>
          <w:b/>
          <w:bCs/>
          <w:sz w:val="22"/>
          <w:szCs w:val="22"/>
        </w:rPr>
        <w:t>Art. 68 [Prawo do ochrony zdrowia]</w:t>
      </w:r>
    </w:p>
    <w:p w14:paraId="27CA54A2" w14:textId="77777777" w:rsidR="00951EE7" w:rsidRPr="00951EE7" w:rsidRDefault="00951EE7" w:rsidP="00951EE7">
      <w:pPr>
        <w:jc w:val="both"/>
        <w:rPr>
          <w:rFonts w:ascii="Arial" w:hAnsi="Arial" w:cs="Arial"/>
          <w:sz w:val="22"/>
          <w:szCs w:val="22"/>
        </w:rPr>
      </w:pPr>
      <w:r w:rsidRPr="00951EE7">
        <w:rPr>
          <w:rFonts w:ascii="Arial" w:hAnsi="Arial" w:cs="Arial"/>
          <w:b/>
          <w:bCs/>
          <w:sz w:val="22"/>
          <w:szCs w:val="22"/>
        </w:rPr>
        <w:t>1. Każdy ma prawo do ochrony zdrowia</w:t>
      </w:r>
      <w:r w:rsidRPr="00951EE7">
        <w:rPr>
          <w:rFonts w:ascii="Arial" w:hAnsi="Arial" w:cs="Arial"/>
          <w:sz w:val="22"/>
          <w:szCs w:val="22"/>
        </w:rPr>
        <w:t>.</w:t>
      </w:r>
    </w:p>
    <w:p w14:paraId="181D8DEA" w14:textId="15D3E7A7" w:rsidR="00951EE7" w:rsidRPr="00951EE7" w:rsidRDefault="00951EE7" w:rsidP="00951EE7">
      <w:pPr>
        <w:jc w:val="both"/>
        <w:rPr>
          <w:rFonts w:ascii="Arial" w:hAnsi="Arial" w:cs="Arial"/>
          <w:sz w:val="22"/>
          <w:szCs w:val="22"/>
        </w:rPr>
      </w:pPr>
      <w:r w:rsidRPr="00951EE7">
        <w:rPr>
          <w:rFonts w:ascii="Arial" w:hAnsi="Arial" w:cs="Arial"/>
          <w:sz w:val="22"/>
          <w:szCs w:val="22"/>
        </w:rPr>
        <w:t>2. Obywatelom, niezależnie od ich sytuacji materialnej, władze publiczne zapewniają równy dostęp do świadczeń opieki zdrowotnej finansowanej ze środków publicznych. Warunki i</w:t>
      </w:r>
      <w:r>
        <w:rPr>
          <w:rFonts w:ascii="Arial" w:hAnsi="Arial" w:cs="Arial"/>
          <w:sz w:val="22"/>
          <w:szCs w:val="22"/>
        </w:rPr>
        <w:t> </w:t>
      </w:r>
      <w:r w:rsidRPr="00951EE7">
        <w:rPr>
          <w:rFonts w:ascii="Arial" w:hAnsi="Arial" w:cs="Arial"/>
          <w:sz w:val="22"/>
          <w:szCs w:val="22"/>
        </w:rPr>
        <w:t>zakres udzielania świadczeń określa ustawa.</w:t>
      </w:r>
    </w:p>
    <w:p w14:paraId="40DA134A" w14:textId="77777777" w:rsidR="00951EE7" w:rsidRPr="00951EE7" w:rsidRDefault="00951EE7" w:rsidP="00951EE7">
      <w:pPr>
        <w:jc w:val="both"/>
        <w:rPr>
          <w:rFonts w:ascii="Arial" w:hAnsi="Arial" w:cs="Arial"/>
          <w:sz w:val="22"/>
          <w:szCs w:val="22"/>
        </w:rPr>
      </w:pPr>
      <w:r w:rsidRPr="00951EE7">
        <w:rPr>
          <w:rFonts w:ascii="Arial" w:hAnsi="Arial" w:cs="Arial"/>
          <w:sz w:val="22"/>
          <w:szCs w:val="22"/>
        </w:rPr>
        <w:t>3. Władze publiczne są obowiązane do zapewnienia szczególnej opieki zdrowotnej dzieciom, kobietom ciężarnym, osobom niepełnosprawnym i osobom w podeszłym wieku.</w:t>
      </w:r>
    </w:p>
    <w:p w14:paraId="0922CA17" w14:textId="77777777" w:rsidR="00951EE7" w:rsidRPr="00951EE7" w:rsidRDefault="00951EE7" w:rsidP="00951EE7">
      <w:pPr>
        <w:jc w:val="both"/>
        <w:rPr>
          <w:rFonts w:ascii="Arial" w:hAnsi="Arial" w:cs="Arial"/>
          <w:sz w:val="22"/>
          <w:szCs w:val="22"/>
        </w:rPr>
      </w:pPr>
      <w:r w:rsidRPr="00951EE7">
        <w:rPr>
          <w:rFonts w:ascii="Arial" w:hAnsi="Arial" w:cs="Arial"/>
          <w:sz w:val="22"/>
          <w:szCs w:val="22"/>
        </w:rPr>
        <w:t>4. Władze publiczne są obowiązane do zwalczania chorób epidemicznych i zapobiegania negatywnym dla zdrowia skutkom degradacji środowiska.</w:t>
      </w:r>
    </w:p>
    <w:p w14:paraId="16AF7D6B" w14:textId="77777777" w:rsidR="00951EE7" w:rsidRPr="00951EE7" w:rsidRDefault="00951EE7" w:rsidP="00951EE7">
      <w:pPr>
        <w:jc w:val="both"/>
        <w:rPr>
          <w:rFonts w:ascii="Arial" w:hAnsi="Arial" w:cs="Arial"/>
          <w:sz w:val="22"/>
          <w:szCs w:val="22"/>
        </w:rPr>
      </w:pPr>
      <w:r w:rsidRPr="00951EE7">
        <w:rPr>
          <w:rFonts w:ascii="Arial" w:hAnsi="Arial" w:cs="Arial"/>
          <w:sz w:val="22"/>
          <w:szCs w:val="22"/>
        </w:rPr>
        <w:t>5. Władze publiczne popierają rozwój kultury fizycznej, zwłaszcza wśród dzieci i młodzieży.</w:t>
      </w:r>
    </w:p>
    <w:p w14:paraId="656B3A06" w14:textId="77777777" w:rsidR="00951EE7" w:rsidRPr="00951EE7" w:rsidRDefault="00951EE7" w:rsidP="00951EE7">
      <w:pPr>
        <w:jc w:val="both"/>
        <w:rPr>
          <w:rFonts w:ascii="Arial" w:hAnsi="Arial" w:cs="Arial"/>
          <w:sz w:val="22"/>
          <w:szCs w:val="22"/>
        </w:rPr>
      </w:pPr>
    </w:p>
    <w:p w14:paraId="5D9DF54F" w14:textId="77777777" w:rsidR="00951EE7" w:rsidRPr="00951EE7" w:rsidRDefault="00951EE7" w:rsidP="00951EE7">
      <w:pPr>
        <w:jc w:val="both"/>
        <w:rPr>
          <w:rFonts w:ascii="Arial" w:hAnsi="Arial" w:cs="Arial"/>
          <w:b/>
          <w:bCs/>
          <w:sz w:val="22"/>
          <w:szCs w:val="22"/>
        </w:rPr>
      </w:pPr>
    </w:p>
    <w:p w14:paraId="0FD8BE94" w14:textId="77777777" w:rsidR="00951EE7" w:rsidRPr="007C23CB" w:rsidRDefault="00951EE7" w:rsidP="00951EE7">
      <w:pPr>
        <w:jc w:val="both"/>
        <w:rPr>
          <w:rFonts w:ascii="Arial" w:hAnsi="Arial" w:cs="Arial"/>
          <w:b/>
          <w:bCs/>
          <w:sz w:val="22"/>
          <w:szCs w:val="22"/>
          <w:u w:val="single"/>
        </w:rPr>
      </w:pPr>
      <w:r w:rsidRPr="007C23CB">
        <w:rPr>
          <w:rFonts w:ascii="Arial" w:hAnsi="Arial" w:cs="Arial"/>
          <w:b/>
          <w:bCs/>
          <w:sz w:val="22"/>
          <w:szCs w:val="22"/>
          <w:u w:val="single"/>
        </w:rPr>
        <w:t>PRAWA PACJENTA OKREŚLONE W USTAWIE Z DNIA 6 LISTOPADA 2008 R. PRAWACH PACJENTA I RZECZNIKU PRAW PACJENTA</w:t>
      </w:r>
    </w:p>
    <w:p w14:paraId="0913F64E" w14:textId="77777777" w:rsidR="00951EE7" w:rsidRPr="00951EE7" w:rsidRDefault="00951EE7" w:rsidP="00951EE7">
      <w:pPr>
        <w:jc w:val="both"/>
        <w:rPr>
          <w:rFonts w:ascii="Arial" w:hAnsi="Arial" w:cs="Arial"/>
          <w:sz w:val="22"/>
          <w:szCs w:val="22"/>
        </w:rPr>
      </w:pPr>
    </w:p>
    <w:p w14:paraId="5DDCCD33" w14:textId="77777777" w:rsidR="00951EE7" w:rsidRPr="00951EE7" w:rsidRDefault="00951EE7" w:rsidP="00951EE7">
      <w:pPr>
        <w:rPr>
          <w:rFonts w:ascii="Arial" w:hAnsi="Arial" w:cs="Arial"/>
          <w:b/>
          <w:bCs/>
          <w:sz w:val="22"/>
          <w:szCs w:val="22"/>
        </w:rPr>
      </w:pPr>
      <w:r w:rsidRPr="00951EE7">
        <w:rPr>
          <w:rFonts w:ascii="Arial" w:hAnsi="Arial" w:cs="Arial"/>
          <w:b/>
          <w:bCs/>
          <w:sz w:val="22"/>
          <w:szCs w:val="22"/>
        </w:rPr>
        <w:t xml:space="preserve">Art. 4 [Zadośćuczynienie pieniężne za krzywdę] </w:t>
      </w:r>
    </w:p>
    <w:p w14:paraId="7AB90693"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1. W razie zawinionego naruszenia praw pacjenta </w:t>
      </w:r>
      <w:r w:rsidRPr="000E5144">
        <w:rPr>
          <w:rFonts w:ascii="Arial" w:hAnsi="Arial" w:cs="Arial"/>
          <w:b/>
          <w:bCs/>
          <w:sz w:val="22"/>
          <w:szCs w:val="22"/>
        </w:rPr>
        <w:t>sąd może przyznać poszkodowanemu odpowiednią sumę tytułem zadośćuczynienia pieniężnego za doznaną krzywdę</w:t>
      </w:r>
      <w:r w:rsidRPr="00951EE7">
        <w:rPr>
          <w:rFonts w:ascii="Arial" w:hAnsi="Arial" w:cs="Arial"/>
          <w:sz w:val="22"/>
          <w:szCs w:val="22"/>
        </w:rPr>
        <w:t xml:space="preserve"> na podstawie art. 448 Kodeksu cywilnego.</w:t>
      </w:r>
    </w:p>
    <w:p w14:paraId="273E2892"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W razie zawinionego naruszenia prawa pacjenta do umierania w spokoju i godności sąd może, na żądanie małżonka, krewnych lub powinowatych do drugiego stopnia w linii prostej lub przedstawiciela ustawowego, zasądzić odpowiednią sumę pieniężną na wskazany przez nich cel społeczny na podstawie art. 448 Kodeksu cywilnego.</w:t>
      </w:r>
    </w:p>
    <w:p w14:paraId="16A72390"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Przepisu ust. 1 nie stosuje się do zawinionego naruszenia prawa pacjenta do:</w:t>
      </w:r>
    </w:p>
    <w:p w14:paraId="250BF978"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1) przechowywania rzeczy wartościowych w depozycie podmiotu leczniczego wykonującego działalność leczniczą w rodzaju stacjonarne i całodobowe świadczenia zdrowotne;</w:t>
      </w:r>
    </w:p>
    <w:p w14:paraId="576E463C"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2) informacji o rodzaju i zakresie świadczeń zdrowotnych udzielanych przez podmioty udzielające świadczeń zdrowotnych;</w:t>
      </w:r>
    </w:p>
    <w:p w14:paraId="3C895D3D"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3) dostępu do dokumentacji medycznej dotyczącej jego stanu zdrowia;</w:t>
      </w:r>
    </w:p>
    <w:p w14:paraId="7CCAC725"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4) zgłaszania działań niepożądanych produktów leczniczych.</w:t>
      </w:r>
    </w:p>
    <w:p w14:paraId="5B829FA7" w14:textId="77777777" w:rsidR="00951EE7" w:rsidRPr="00951EE7" w:rsidRDefault="00951EE7" w:rsidP="00951EE7">
      <w:pPr>
        <w:rPr>
          <w:rFonts w:ascii="Arial" w:hAnsi="Arial" w:cs="Arial"/>
          <w:sz w:val="22"/>
          <w:szCs w:val="22"/>
        </w:rPr>
      </w:pPr>
    </w:p>
    <w:p w14:paraId="3D33BF02" w14:textId="77777777" w:rsidR="00951EE7" w:rsidRPr="00951EE7" w:rsidRDefault="00951EE7" w:rsidP="00951EE7">
      <w:pPr>
        <w:rPr>
          <w:rFonts w:ascii="Arial" w:hAnsi="Arial" w:cs="Arial"/>
          <w:b/>
          <w:bCs/>
          <w:sz w:val="22"/>
          <w:szCs w:val="22"/>
        </w:rPr>
      </w:pPr>
      <w:r w:rsidRPr="00951EE7">
        <w:rPr>
          <w:rFonts w:ascii="Arial" w:hAnsi="Arial" w:cs="Arial"/>
          <w:b/>
          <w:bCs/>
          <w:sz w:val="22"/>
          <w:szCs w:val="22"/>
        </w:rPr>
        <w:t xml:space="preserve">Art. 6 [Prawo do świadczeń zdrowotnych] </w:t>
      </w:r>
    </w:p>
    <w:p w14:paraId="05337471" w14:textId="77777777" w:rsidR="00951EE7" w:rsidRPr="00951EE7" w:rsidRDefault="00951EE7" w:rsidP="00951EE7">
      <w:pPr>
        <w:pStyle w:val="divparagraph"/>
        <w:jc w:val="both"/>
        <w:rPr>
          <w:rFonts w:ascii="Arial" w:hAnsi="Arial" w:cs="Arial"/>
          <w:b/>
          <w:bCs/>
          <w:sz w:val="22"/>
          <w:szCs w:val="22"/>
        </w:rPr>
      </w:pPr>
      <w:r w:rsidRPr="00951EE7">
        <w:rPr>
          <w:rFonts w:ascii="Arial" w:hAnsi="Arial" w:cs="Arial"/>
          <w:b/>
          <w:bCs/>
          <w:sz w:val="22"/>
          <w:szCs w:val="22"/>
        </w:rPr>
        <w:t>1. Pacjent ma prawo do świadczeń zdrowotnych odpowiadających wymaganiom aktualnej wiedzy medycznej.</w:t>
      </w:r>
    </w:p>
    <w:p w14:paraId="2206B5D2"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Pacjent ma prawo, w sytuacji ograniczonych możliwości udzielenia odpowiednich świadczeń zdrowotnych, do przejrzystej, obiektywnej, opartej na kryteriach medycznych, procedury ustalającej kolejność dostępu do tych świadczeń.</w:t>
      </w:r>
    </w:p>
    <w:p w14:paraId="7679F78D"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Pacjent ma prawo żądać, aby udzielający mu świadczeń zdrowotnych:</w:t>
      </w:r>
    </w:p>
    <w:p w14:paraId="401ADA41"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1) lekarz zasięgnął opinii innego lekarza lub zwołał konsylium lekarskie;</w:t>
      </w:r>
    </w:p>
    <w:p w14:paraId="6133B72B"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2) pielęgniarka (położna) zasięgnęła opinii innej pielęgniarki (położnej).</w:t>
      </w:r>
    </w:p>
    <w:p w14:paraId="1806D85F"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4. Lekarz może odmówić zwołania konsylium lekarskiego lub zasięgnięcia opinii innego lekarza, jeżeli uzna, że żądanie, o którym mowa w ust. 3, jest bezzasadne.</w:t>
      </w:r>
    </w:p>
    <w:p w14:paraId="59A76FA1"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5. Żądanie, o którym mowa w ust. 3, oraz odmowę, o której mowa w ust. 4, odnotowuje się w dokumentacji medycznej.</w:t>
      </w:r>
    </w:p>
    <w:p w14:paraId="07725965"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6. Przepisy ust. 4 i 5 stosuje się do pielęgniarki (położnej) w zakresie zasięgania opinii innej pielęgniarki (położnej).</w:t>
      </w:r>
    </w:p>
    <w:p w14:paraId="48DC2C5E" w14:textId="77777777" w:rsidR="00951EE7" w:rsidRPr="00951EE7" w:rsidRDefault="00951EE7" w:rsidP="00951EE7">
      <w:pPr>
        <w:rPr>
          <w:rFonts w:ascii="Arial" w:hAnsi="Arial" w:cs="Arial"/>
          <w:sz w:val="22"/>
          <w:szCs w:val="22"/>
        </w:rPr>
      </w:pPr>
    </w:p>
    <w:p w14:paraId="419EE039" w14:textId="77777777" w:rsidR="00951EE7" w:rsidRPr="00951EE7" w:rsidRDefault="00951EE7" w:rsidP="00951EE7">
      <w:pPr>
        <w:rPr>
          <w:rFonts w:ascii="Arial" w:hAnsi="Arial" w:cs="Arial"/>
          <w:b/>
          <w:bCs/>
          <w:sz w:val="22"/>
          <w:szCs w:val="22"/>
        </w:rPr>
      </w:pPr>
      <w:r w:rsidRPr="00951EE7">
        <w:rPr>
          <w:rFonts w:ascii="Arial" w:hAnsi="Arial" w:cs="Arial"/>
          <w:b/>
          <w:bCs/>
          <w:sz w:val="22"/>
          <w:szCs w:val="22"/>
        </w:rPr>
        <w:t xml:space="preserve">Art. 7 [Zagrożenie zdrowia lub życia pacjenta; poród] </w:t>
      </w:r>
    </w:p>
    <w:p w14:paraId="070CCEE4"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1. </w:t>
      </w:r>
      <w:r w:rsidRPr="000E5144">
        <w:rPr>
          <w:rFonts w:ascii="Arial" w:hAnsi="Arial" w:cs="Arial"/>
          <w:b/>
          <w:bCs/>
          <w:sz w:val="22"/>
          <w:szCs w:val="22"/>
        </w:rPr>
        <w:t>Pacjent ma prawo do natychmiastowego udzielenia świadczeń zdrowotnych ze względu na zagrożenie zdrowia lub życia</w:t>
      </w:r>
      <w:r w:rsidRPr="00951EE7">
        <w:rPr>
          <w:rFonts w:ascii="Arial" w:hAnsi="Arial" w:cs="Arial"/>
          <w:sz w:val="22"/>
          <w:szCs w:val="22"/>
        </w:rPr>
        <w:t>.</w:t>
      </w:r>
    </w:p>
    <w:p w14:paraId="1169AEB0"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W przypadku porodu pacjentka ma prawo do uzyskania świadczeń zdrowotnych związanych z porodem.</w:t>
      </w:r>
    </w:p>
    <w:p w14:paraId="1E5F4FB6" w14:textId="77777777" w:rsidR="00951EE7" w:rsidRPr="00951EE7" w:rsidRDefault="00951EE7" w:rsidP="00951EE7">
      <w:pPr>
        <w:rPr>
          <w:rFonts w:ascii="Arial" w:hAnsi="Arial" w:cs="Arial"/>
          <w:sz w:val="22"/>
          <w:szCs w:val="22"/>
        </w:rPr>
      </w:pPr>
    </w:p>
    <w:p w14:paraId="4981AE51" w14:textId="77777777" w:rsidR="00951EE7" w:rsidRPr="00951EE7" w:rsidRDefault="00951EE7" w:rsidP="00951EE7">
      <w:pPr>
        <w:jc w:val="both"/>
        <w:rPr>
          <w:rFonts w:ascii="Arial" w:hAnsi="Arial" w:cs="Arial"/>
          <w:b/>
          <w:bCs/>
          <w:sz w:val="22"/>
          <w:szCs w:val="22"/>
        </w:rPr>
      </w:pPr>
      <w:r w:rsidRPr="00951EE7">
        <w:rPr>
          <w:rFonts w:ascii="Arial" w:hAnsi="Arial" w:cs="Arial"/>
          <w:b/>
          <w:bCs/>
          <w:sz w:val="22"/>
          <w:szCs w:val="22"/>
        </w:rPr>
        <w:t>Art. 8 [Należyta staranność; przestrzeganie zasad etyki zawodowej] Pacjent ma prawo do świadczeń zdrowotnych udzielanych</w:t>
      </w:r>
      <w:r w:rsidRPr="00951EE7">
        <w:rPr>
          <w:rFonts w:ascii="Arial" w:hAnsi="Arial" w:cs="Arial"/>
          <w:sz w:val="22"/>
          <w:szCs w:val="22"/>
        </w:rPr>
        <w:t xml:space="preserve"> </w:t>
      </w:r>
      <w:r w:rsidRPr="00951EE7">
        <w:rPr>
          <w:rFonts w:ascii="Arial" w:hAnsi="Arial" w:cs="Arial"/>
          <w:b/>
          <w:bCs/>
          <w:sz w:val="22"/>
          <w:szCs w:val="22"/>
        </w:rPr>
        <w:t>z należytą starannością</w:t>
      </w:r>
      <w:r w:rsidRPr="00951EE7">
        <w:rPr>
          <w:rFonts w:ascii="Arial" w:hAnsi="Arial" w:cs="Arial"/>
          <w:sz w:val="22"/>
          <w:szCs w:val="22"/>
        </w:rPr>
        <w:t xml:space="preserve"> przez podmioty udzielające świadczeń zdrowotnych w warunkach odpowiadających określonym w odrębnych przepisach wymaganiom fachowym i sanitarnym. Przy udzielaniu świadczeń zdrowotnych osoby wykonujące zawód medyczny kierują się </w:t>
      </w:r>
      <w:r w:rsidRPr="00951EE7">
        <w:rPr>
          <w:rFonts w:ascii="Arial" w:hAnsi="Arial" w:cs="Arial"/>
          <w:b/>
          <w:bCs/>
          <w:sz w:val="22"/>
          <w:szCs w:val="22"/>
        </w:rPr>
        <w:t xml:space="preserve">zasadami etyki zawodowej </w:t>
      </w:r>
      <w:r w:rsidRPr="00951EE7">
        <w:rPr>
          <w:rFonts w:ascii="Arial" w:hAnsi="Arial" w:cs="Arial"/>
          <w:sz w:val="22"/>
          <w:szCs w:val="22"/>
        </w:rPr>
        <w:t>określonymi przez właściwe samorządy zawodów medycznych.</w:t>
      </w:r>
    </w:p>
    <w:p w14:paraId="0F0931EB" w14:textId="77777777" w:rsidR="00951EE7" w:rsidRPr="00951EE7" w:rsidRDefault="00951EE7" w:rsidP="00951EE7">
      <w:pPr>
        <w:rPr>
          <w:rFonts w:ascii="Arial" w:hAnsi="Arial" w:cs="Arial"/>
          <w:sz w:val="22"/>
          <w:szCs w:val="22"/>
        </w:rPr>
      </w:pPr>
    </w:p>
    <w:p w14:paraId="6ECCCBB3"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9 [Prawo pacjenta do informacji] </w:t>
      </w:r>
    </w:p>
    <w:p w14:paraId="41AF8F3C" w14:textId="77777777" w:rsidR="00951EE7" w:rsidRPr="00951EE7" w:rsidRDefault="00951EE7" w:rsidP="00951EE7">
      <w:pPr>
        <w:pStyle w:val="divparagraph"/>
        <w:jc w:val="both"/>
        <w:rPr>
          <w:rFonts w:ascii="Arial" w:hAnsi="Arial" w:cs="Arial"/>
          <w:b/>
          <w:bCs/>
          <w:sz w:val="22"/>
          <w:szCs w:val="22"/>
        </w:rPr>
      </w:pPr>
      <w:r w:rsidRPr="00951EE7">
        <w:rPr>
          <w:rFonts w:ascii="Arial" w:hAnsi="Arial" w:cs="Arial"/>
          <w:b/>
          <w:bCs/>
          <w:sz w:val="22"/>
          <w:szCs w:val="22"/>
        </w:rPr>
        <w:t>1. Pacjent ma prawo do informacji o swoim stanie zdrowia.</w:t>
      </w:r>
    </w:p>
    <w:p w14:paraId="0716B85B"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Pacjent, w tym małoletni, który ukończył 16 lat, lub jego przedstawiciel ustawowy mają prawo do uzyskania od osoby wykonującej zawód medyczny przystępnej informacji o stanie zdrowia pacjenta, rozpoznaniu, proponowanych oraz możliwych metodach diagnostycznych i leczniczych, dających się przewidzieć następstwach ich zastosowania albo zaniechania, wynikach leczenia oraz rokowaniu, w zakresie udzielanych przez tę osobę świadczeń zdrowotnych oraz zgodnie z posiadanymi przez nią uprawnieniami.</w:t>
      </w:r>
    </w:p>
    <w:p w14:paraId="0DAB4072"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w:t>
      </w:r>
      <w:r w:rsidRPr="00951EE7">
        <w:rPr>
          <w:rFonts w:ascii="Arial" w:hAnsi="Arial" w:cs="Arial"/>
          <w:b/>
          <w:bCs/>
          <w:sz w:val="22"/>
          <w:szCs w:val="22"/>
        </w:rPr>
        <w:t xml:space="preserve"> Pacjent lub jego ustawowy przedstawiciel mają prawo do wyrażenia zgody na udzielenie informacji wymienionych w ust. 2 innym osobom</w:t>
      </w:r>
      <w:r w:rsidRPr="00951EE7">
        <w:rPr>
          <w:rFonts w:ascii="Arial" w:hAnsi="Arial" w:cs="Arial"/>
          <w:sz w:val="22"/>
          <w:szCs w:val="22"/>
        </w:rPr>
        <w:t>.</w:t>
      </w:r>
    </w:p>
    <w:p w14:paraId="7DD41087" w14:textId="77777777" w:rsidR="00951EE7" w:rsidRPr="00951EE7" w:rsidRDefault="00951EE7" w:rsidP="00951EE7">
      <w:pPr>
        <w:pStyle w:val="divparagraph"/>
        <w:jc w:val="both"/>
        <w:rPr>
          <w:rFonts w:ascii="Arial" w:hAnsi="Arial" w:cs="Arial"/>
          <w:b/>
          <w:bCs/>
          <w:sz w:val="22"/>
          <w:szCs w:val="22"/>
        </w:rPr>
      </w:pPr>
      <w:r w:rsidRPr="00951EE7">
        <w:rPr>
          <w:rFonts w:ascii="Arial" w:hAnsi="Arial" w:cs="Arial"/>
          <w:sz w:val="22"/>
          <w:szCs w:val="22"/>
        </w:rPr>
        <w:t>4.</w:t>
      </w:r>
      <w:r w:rsidRPr="00951EE7">
        <w:rPr>
          <w:rFonts w:ascii="Arial" w:hAnsi="Arial" w:cs="Arial"/>
          <w:b/>
          <w:bCs/>
          <w:sz w:val="22"/>
          <w:szCs w:val="22"/>
        </w:rPr>
        <w:t xml:space="preserve"> Pacjent ma prawo żądać, aby osoba wykonująca zawód medyczny nie udzielała mu informacji, o której mowa w ust. 2.</w:t>
      </w:r>
    </w:p>
    <w:p w14:paraId="4B8B174F"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5. Po uzyskaniu informacji, o której mowa w ust. 2, pacjent </w:t>
      </w:r>
      <w:r w:rsidRPr="00951EE7">
        <w:rPr>
          <w:rFonts w:ascii="Arial" w:hAnsi="Arial" w:cs="Arial"/>
          <w:b/>
          <w:bCs/>
          <w:sz w:val="22"/>
          <w:szCs w:val="22"/>
        </w:rPr>
        <w:t>ma prawo przedstawić osobie wykonującej zawód medyczny swoje zdanie w tym zakresie.</w:t>
      </w:r>
    </w:p>
    <w:p w14:paraId="320A0CBD"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6. W przypadku określonym w art. 31 ust. 4 ustawy z dnia 5 grudnia 1996 r. o zawodach lekarza i lekarza dentysty (Dz.U. z 2020 r. poz. 514 i 567), pacjent ma prawo żądać, aby lekarz udzielił mu informacji, o której mowa w ust. 2, w pełnym zakresie.</w:t>
      </w:r>
    </w:p>
    <w:p w14:paraId="46977CBC"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7. Pacjent małoletni, który nie ukończył 16 lat, ma prawo do uzyskania od osoby wykonującej zawód medyczny informacji, o której mowa w ust. 2, w zakresie i formie potrzebnej do prawidłowego przebiegu procesu diagnostycznego lub terapeutycznego.</w:t>
      </w:r>
    </w:p>
    <w:p w14:paraId="3C991C7A"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8. Pacjent, w tym małoletni, który ukończył 16 lat, lub jego ustawowy przedstawiciel mają prawo do uzyskania od pielęgniarki, położnej przystępnej informacji o jego pielęgnacji i zabiegach pielęgniarskich.</w:t>
      </w:r>
    </w:p>
    <w:p w14:paraId="58E6488A" w14:textId="77777777" w:rsidR="00951EE7" w:rsidRPr="00951EE7" w:rsidRDefault="00951EE7" w:rsidP="00951EE7">
      <w:pPr>
        <w:rPr>
          <w:rFonts w:ascii="Arial" w:hAnsi="Arial" w:cs="Arial"/>
          <w:sz w:val="22"/>
          <w:szCs w:val="22"/>
        </w:rPr>
      </w:pPr>
    </w:p>
    <w:p w14:paraId="1579B645" w14:textId="77777777" w:rsidR="00951EE7" w:rsidRPr="00951EE7" w:rsidRDefault="00951EE7" w:rsidP="00951EE7">
      <w:pPr>
        <w:jc w:val="both"/>
        <w:rPr>
          <w:rFonts w:ascii="Arial" w:hAnsi="Arial" w:cs="Arial"/>
          <w:b/>
          <w:bCs/>
          <w:sz w:val="22"/>
          <w:szCs w:val="22"/>
        </w:rPr>
      </w:pPr>
      <w:r w:rsidRPr="00951EE7">
        <w:rPr>
          <w:rFonts w:ascii="Arial" w:hAnsi="Arial" w:cs="Arial"/>
          <w:b/>
          <w:bCs/>
          <w:sz w:val="22"/>
          <w:szCs w:val="22"/>
        </w:rPr>
        <w:t xml:space="preserve">Art. 10 [Prawo do informacji o zamiarze odstąpienia przez lekarza od leczenia] </w:t>
      </w:r>
      <w:r w:rsidRPr="00951EE7">
        <w:rPr>
          <w:rFonts w:ascii="Arial" w:hAnsi="Arial" w:cs="Arial"/>
          <w:sz w:val="22"/>
          <w:szCs w:val="22"/>
        </w:rPr>
        <w:t>W przypadku, o którym mowa w art. 38 ust. 1 ustawy z dnia 5 grudnia 1996 r. o zawodach lekarza i lekarza dentysty, pacjent,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w:t>
      </w:r>
    </w:p>
    <w:p w14:paraId="79522A43" w14:textId="77777777" w:rsidR="00951EE7" w:rsidRPr="00951EE7" w:rsidRDefault="00951EE7" w:rsidP="00951EE7">
      <w:pPr>
        <w:rPr>
          <w:rFonts w:ascii="Arial" w:hAnsi="Arial" w:cs="Arial"/>
          <w:sz w:val="22"/>
          <w:szCs w:val="22"/>
        </w:rPr>
      </w:pPr>
    </w:p>
    <w:p w14:paraId="602C4B31"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11 [Prawo do informacji o prawach pacjenta] </w:t>
      </w:r>
    </w:p>
    <w:p w14:paraId="1E4D8493"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1.</w:t>
      </w:r>
      <w:r w:rsidRPr="00951EE7">
        <w:rPr>
          <w:rFonts w:ascii="Arial" w:hAnsi="Arial" w:cs="Arial"/>
          <w:b/>
          <w:bCs/>
          <w:sz w:val="22"/>
          <w:szCs w:val="22"/>
        </w:rPr>
        <w:t xml:space="preserve"> Pacjent ma prawo do informacji o prawach pacjenta określonych w niniejszej ustawie oraz w przepisach odrębnych, uwzględniającej ograniczenia tych praw określone w tych przepisach</w:t>
      </w:r>
      <w:r w:rsidRPr="00951EE7">
        <w:rPr>
          <w:rFonts w:ascii="Arial" w:hAnsi="Arial" w:cs="Arial"/>
          <w:sz w:val="22"/>
          <w:szCs w:val="22"/>
        </w:rPr>
        <w:t>. Podmiot udzielający świadczeń zdrowotnych udostępnia tę informację w formie pisemnej, poprzez umieszczenie jej w swoim lokalu, w miejscu ogólnodostępnym.</w:t>
      </w:r>
    </w:p>
    <w:p w14:paraId="1EE3B2DA"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Przepisu ust. 1 zdanie drugie nie stosuje się do wykonywanych wyłącznie w miejscu wezwania indywidualnych praktyk lekarskich, indywidualnych specjalistycznych praktyk lekarskich, indywidualnych praktyk pielęgniarek, położnych, indywidualnych specjalistycznych praktyk pielęgniarek, położnych i indywidualnych praktyk fizjoterapeutycznych.</w:t>
      </w:r>
    </w:p>
    <w:p w14:paraId="2051188F"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W przypadku pacjenta niemogącego się poruszać informację, o której mowa w ust. 1, udostępnia się w sposób umożliwiający zapoznanie się z nią w pomieszczeniu, w którym pacjent przebywa.</w:t>
      </w:r>
    </w:p>
    <w:p w14:paraId="6227E4BD" w14:textId="77777777" w:rsidR="00951EE7" w:rsidRPr="00951EE7" w:rsidRDefault="00951EE7" w:rsidP="00951EE7">
      <w:pPr>
        <w:rPr>
          <w:rFonts w:ascii="Arial" w:hAnsi="Arial" w:cs="Arial"/>
          <w:sz w:val="22"/>
          <w:szCs w:val="22"/>
        </w:rPr>
      </w:pPr>
    </w:p>
    <w:p w14:paraId="2F7F08BE" w14:textId="77777777" w:rsidR="00951EE7" w:rsidRPr="00951EE7" w:rsidRDefault="00951EE7" w:rsidP="00951EE7">
      <w:pPr>
        <w:jc w:val="both"/>
        <w:rPr>
          <w:rFonts w:ascii="Arial" w:hAnsi="Arial" w:cs="Arial"/>
          <w:sz w:val="22"/>
          <w:szCs w:val="22"/>
        </w:rPr>
      </w:pPr>
      <w:r w:rsidRPr="00951EE7">
        <w:rPr>
          <w:rFonts w:ascii="Arial" w:hAnsi="Arial" w:cs="Arial"/>
          <w:b/>
          <w:bCs/>
          <w:sz w:val="22"/>
          <w:szCs w:val="22"/>
        </w:rPr>
        <w:t xml:space="preserve">Art. 12 [Prawo do informacji o rodzaju i zakresie świadczeń zdrowotnych] </w:t>
      </w:r>
      <w:r w:rsidRPr="000E5144">
        <w:rPr>
          <w:rFonts w:ascii="Arial" w:hAnsi="Arial" w:cs="Arial"/>
          <w:b/>
          <w:bCs/>
          <w:sz w:val="22"/>
          <w:szCs w:val="22"/>
        </w:rPr>
        <w:t>Pacjent ma prawo do informacji o rodzaju i zakresie świadczeń zdrowotnych udzielanych przez podmiot udzielający świadczeń zdrowotnych</w:t>
      </w:r>
      <w:r w:rsidRPr="00951EE7">
        <w:rPr>
          <w:rFonts w:ascii="Arial" w:hAnsi="Arial" w:cs="Arial"/>
          <w:sz w:val="22"/>
          <w:szCs w:val="22"/>
        </w:rPr>
        <w:t>, w tym o profilaktycznych programach zdrowotnych finansowanych ze środków publicznych, realizowanych przez ten podmiot. Przepisy art. 11 ust. 1 zdanie drugie i ust. 3 stosuje się odpowiednio.</w:t>
      </w:r>
    </w:p>
    <w:p w14:paraId="377F31F2" w14:textId="77777777" w:rsidR="00951EE7" w:rsidRPr="00951EE7" w:rsidRDefault="00951EE7" w:rsidP="00951EE7">
      <w:pPr>
        <w:rPr>
          <w:rFonts w:ascii="Arial" w:hAnsi="Arial" w:cs="Arial"/>
          <w:sz w:val="22"/>
          <w:szCs w:val="22"/>
        </w:rPr>
      </w:pPr>
    </w:p>
    <w:p w14:paraId="25ABF159" w14:textId="77777777" w:rsidR="00951EE7" w:rsidRPr="00951EE7" w:rsidRDefault="00951EE7" w:rsidP="00951EE7">
      <w:pPr>
        <w:jc w:val="both"/>
        <w:rPr>
          <w:rFonts w:ascii="Arial" w:hAnsi="Arial" w:cs="Arial"/>
          <w:sz w:val="22"/>
          <w:szCs w:val="22"/>
        </w:rPr>
      </w:pPr>
      <w:r w:rsidRPr="00951EE7">
        <w:rPr>
          <w:rFonts w:ascii="Arial" w:hAnsi="Arial" w:cs="Arial"/>
          <w:b/>
          <w:bCs/>
          <w:sz w:val="22"/>
          <w:szCs w:val="22"/>
        </w:rPr>
        <w:t>Art. 12a [Zgłoszenie</w:t>
      </w:r>
      <w:r w:rsidRPr="000E5144">
        <w:rPr>
          <w:rFonts w:ascii="Arial" w:hAnsi="Arial" w:cs="Arial"/>
          <w:b/>
          <w:bCs/>
          <w:sz w:val="22"/>
          <w:szCs w:val="22"/>
        </w:rPr>
        <w:t>] Pacjent lub jego przedstawiciel ustawowy, lub opiekun faktyczny ma prawo zgłaszania</w:t>
      </w:r>
      <w:r w:rsidRPr="00951EE7">
        <w:rPr>
          <w:rFonts w:ascii="Arial" w:hAnsi="Arial" w:cs="Arial"/>
          <w:sz w:val="22"/>
          <w:szCs w:val="22"/>
        </w:rPr>
        <w:t xml:space="preserve"> osobom wykonującym zawód medyczny, Prezesowi Urzędu Rejestracji Produktów Leczniczych, Wyrobów Medycznych i Produktów Biobójczych lub podmiotowi odpowiedzialnemu za wprowadzenie produktu leczniczego do obrotu </w:t>
      </w:r>
      <w:r w:rsidRPr="000E5144">
        <w:rPr>
          <w:rFonts w:ascii="Arial" w:hAnsi="Arial" w:cs="Arial"/>
          <w:b/>
          <w:bCs/>
          <w:sz w:val="22"/>
          <w:szCs w:val="22"/>
        </w:rPr>
        <w:t>działania niepożądanego produktu leczniczego</w:t>
      </w:r>
      <w:r w:rsidRPr="00951EE7">
        <w:rPr>
          <w:rFonts w:ascii="Arial" w:hAnsi="Arial" w:cs="Arial"/>
          <w:sz w:val="22"/>
          <w:szCs w:val="22"/>
        </w:rPr>
        <w:t xml:space="preserve"> zgodnie z ustawą z dnia 6 września 2001 r. - Prawo farmaceutyczne.</w:t>
      </w:r>
    </w:p>
    <w:p w14:paraId="5056B467" w14:textId="77777777" w:rsidR="00951EE7" w:rsidRPr="00951EE7" w:rsidRDefault="00951EE7" w:rsidP="00951EE7">
      <w:pPr>
        <w:rPr>
          <w:rFonts w:ascii="Arial" w:hAnsi="Arial" w:cs="Arial"/>
          <w:sz w:val="22"/>
          <w:szCs w:val="22"/>
        </w:rPr>
      </w:pPr>
    </w:p>
    <w:p w14:paraId="2953C1CA" w14:textId="77777777" w:rsidR="00951EE7" w:rsidRPr="00951EE7" w:rsidRDefault="00951EE7" w:rsidP="00951EE7">
      <w:pPr>
        <w:jc w:val="both"/>
        <w:rPr>
          <w:rFonts w:ascii="Arial" w:hAnsi="Arial" w:cs="Arial"/>
          <w:b/>
          <w:bCs/>
          <w:sz w:val="22"/>
          <w:szCs w:val="22"/>
        </w:rPr>
      </w:pPr>
      <w:r w:rsidRPr="00951EE7">
        <w:rPr>
          <w:rFonts w:ascii="Arial" w:hAnsi="Arial" w:cs="Arial"/>
          <w:b/>
          <w:bCs/>
          <w:sz w:val="22"/>
          <w:szCs w:val="22"/>
        </w:rPr>
        <w:t xml:space="preserve">Art. 13 [Prawo pacjenta do tajemnicy informacji] </w:t>
      </w:r>
      <w:r w:rsidRPr="00951EE7">
        <w:rPr>
          <w:rFonts w:ascii="Arial" w:hAnsi="Arial" w:cs="Arial"/>
          <w:sz w:val="22"/>
          <w:szCs w:val="22"/>
        </w:rPr>
        <w:t xml:space="preserve">Pacjent ma prawo </w:t>
      </w:r>
      <w:r w:rsidRPr="00951EE7">
        <w:rPr>
          <w:rFonts w:ascii="Arial" w:hAnsi="Arial" w:cs="Arial"/>
          <w:b/>
          <w:bCs/>
          <w:sz w:val="22"/>
          <w:szCs w:val="22"/>
        </w:rPr>
        <w:t>do zachowania w tajemnicy</w:t>
      </w:r>
      <w:r w:rsidRPr="00951EE7">
        <w:rPr>
          <w:rFonts w:ascii="Arial" w:hAnsi="Arial" w:cs="Arial"/>
          <w:sz w:val="22"/>
          <w:szCs w:val="22"/>
        </w:rPr>
        <w:t xml:space="preserve"> przez osoby wykonujące zawód medyczny, w tym udzielające mu świadczeń zdrowotnych, informacji z nim związanych, a </w:t>
      </w:r>
      <w:r w:rsidRPr="00951EE7">
        <w:rPr>
          <w:rFonts w:ascii="Arial" w:hAnsi="Arial" w:cs="Arial"/>
          <w:b/>
          <w:bCs/>
          <w:sz w:val="22"/>
          <w:szCs w:val="22"/>
        </w:rPr>
        <w:t>uzyskanych w związku z wykonywaniem zawodu medycznego.</w:t>
      </w:r>
    </w:p>
    <w:p w14:paraId="0D3E2B37" w14:textId="77777777" w:rsidR="00951EE7" w:rsidRPr="00951EE7" w:rsidRDefault="00951EE7" w:rsidP="00951EE7">
      <w:pPr>
        <w:rPr>
          <w:rFonts w:ascii="Arial" w:hAnsi="Arial" w:cs="Arial"/>
          <w:sz w:val="22"/>
          <w:szCs w:val="22"/>
        </w:rPr>
      </w:pPr>
    </w:p>
    <w:p w14:paraId="250CA5BD"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14 [Obowiązek zachowania w tajemnicy informacji związanych z pacjentem] </w:t>
      </w:r>
    </w:p>
    <w:p w14:paraId="713F0572" w14:textId="2E7DA234" w:rsidR="00951EE7" w:rsidRPr="000E5144" w:rsidRDefault="00951EE7" w:rsidP="00951EE7">
      <w:pPr>
        <w:pStyle w:val="divparagraph"/>
        <w:jc w:val="both"/>
        <w:rPr>
          <w:rFonts w:ascii="Arial" w:hAnsi="Arial" w:cs="Arial"/>
          <w:b/>
          <w:bCs/>
          <w:sz w:val="22"/>
          <w:szCs w:val="22"/>
        </w:rPr>
      </w:pPr>
      <w:r w:rsidRPr="00951EE7">
        <w:rPr>
          <w:rFonts w:ascii="Arial" w:hAnsi="Arial" w:cs="Arial"/>
          <w:sz w:val="22"/>
          <w:szCs w:val="22"/>
        </w:rPr>
        <w:t xml:space="preserve">1. W celu realizacji prawa, o którym mowa w art. 13, </w:t>
      </w:r>
      <w:r w:rsidRPr="000E5144">
        <w:rPr>
          <w:rFonts w:ascii="Arial" w:hAnsi="Arial" w:cs="Arial"/>
          <w:b/>
          <w:bCs/>
          <w:sz w:val="22"/>
          <w:szCs w:val="22"/>
        </w:rPr>
        <w:t>osoby wykonujące zawód medyczny są obowiązane zachować w tajemnicy informacje związane z pacjentem, w</w:t>
      </w:r>
      <w:r w:rsidR="000E5144">
        <w:rPr>
          <w:rFonts w:ascii="Arial" w:hAnsi="Arial" w:cs="Arial"/>
          <w:b/>
          <w:bCs/>
          <w:sz w:val="22"/>
          <w:szCs w:val="22"/>
        </w:rPr>
        <w:t> </w:t>
      </w:r>
      <w:r w:rsidRPr="000E5144">
        <w:rPr>
          <w:rFonts w:ascii="Arial" w:hAnsi="Arial" w:cs="Arial"/>
          <w:b/>
          <w:bCs/>
          <w:sz w:val="22"/>
          <w:szCs w:val="22"/>
        </w:rPr>
        <w:t>szczególności ze stanem zdrowia pacjenta.</w:t>
      </w:r>
    </w:p>
    <w:p w14:paraId="19C0D2B0"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Przepisu ust. 1 nie stosuje się, w przypadku gdy:</w:t>
      </w:r>
    </w:p>
    <w:p w14:paraId="155F6F8C"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1) tak stanowią przepisy odrębnych ustaw;</w:t>
      </w:r>
    </w:p>
    <w:p w14:paraId="09471DE3"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2) zachowanie tajemnicy może stanowić niebezpieczeństwo dla życia lub zdrowia pacjenta lub innych osób;</w:t>
      </w:r>
    </w:p>
    <w:p w14:paraId="085240A5"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3) pacjent lub jego przedstawiciel ustawowy wyraża zgodę na ujawnienie tajemnicy;</w:t>
      </w:r>
    </w:p>
    <w:p w14:paraId="5686AFBD"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4) zachodzi potrzeba przekazania niezbędnych informacji o pacjencie związanych z udzielaniem świadczeń zdrowotnych innym osobom wykonującym zawód medyczny, uczestniczącym w udzielaniu tych świadczeń.</w:t>
      </w:r>
    </w:p>
    <w:p w14:paraId="0810CF8A"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2a. Przepisu ust. 1 nie stosuje się także do postępowania przed wojewódzką komisją do spraw orzekania o zdarzeniach medycznych, o której mowa w art. 67e ust. 1.</w:t>
      </w:r>
    </w:p>
    <w:p w14:paraId="07F68780"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2b. W sytuacjach, o których mowa w ust. 2, ujawnienie tajemnicy może nastąpić wyłącznie w niezbędnym zakresie. W sytuacji, o której mowa w ust. 2 pkt 3, zakres ujawnienia tajemnicy może określić pacjent lub jego przedstawiciel ustawowy.</w:t>
      </w:r>
    </w:p>
    <w:p w14:paraId="17B8ECFB"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Osoby wykonujące zawód medyczny, z wyjątkiem przypadków, o których mowa w ust. 2 pkt 1-3 i ust. 2a, są związane tajemnicą również po śmierci pacjenta, chyba że zgodę na ujawnienie tajemnicy wyrazi osoba bliska. Osoba bliska wyrażająca zgodę na ujawnienie tajemnicy może określić zakres jej ujawnienia, o którym mowa w ust. 2b.</w:t>
      </w:r>
    </w:p>
    <w:p w14:paraId="2C68047E"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4. Zwolnienia z tajemnicy, o którym mowa w ust. 3, nie stosuje się, jeśli ujawnieniu tajemnicy sprzeciwi się inna osoba bliska lub sprzeciwił się temu pacjent za życia, z zastrzeżeniem ust. 6 i 7. Sprzeciw dołącza się do dokumentacji medycznej pacjenta.</w:t>
      </w:r>
    </w:p>
    <w:p w14:paraId="2D812F2A"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5. Przed wyrażeniem sprzeciwu, o którym mowa w ust. 4, pacjent ma prawo do uzyskania informacji o skutkach złożenia sprzeciwu.</w:t>
      </w:r>
    </w:p>
    <w:p w14:paraId="4FFB2C7B"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6. W przypadku sporu między osobami bliskimi o ujawnienie tajemnicy lub o zakres jej ujawnienia, zgodę na ujawnienie tajemnicy wyraża sąd, o którym mowa w art. 628 ustawy z dnia 17 listopada 1964 r. - Kodeks postępowania cywilnego, w postępowaniu nieprocesowym na wniosek osoby bliskiej lub osoby wykonującej zawód medyczny. Osoba wykonująca zawód medyczny może wystąpić z wnioskiem do sądu także w przypadku uzasadnionych wątpliwości, czy osoba występująca o ujawnienie tajemnicy lub sprzeciwiająca się jej ujawnieniu jest osobą bliską. Sąd, wyrażając zgodę na ujawnienie tajemnicy, może określić zakres jej ujawnienia, o którym mowa w ust. 2b. </w:t>
      </w:r>
    </w:p>
    <w:p w14:paraId="71E65CCC"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7. W przypadku gdy pacjent za życia sprzeciwił się ujawnieniu tajemnicy, o której mowa w ust. 4, sąd, o którym mowa w art. 628 ustawy z dnia 17 listopada 1964 r. - Kodeks postępowania cywilnego, w postępowaniu nieprocesowym na wniosek osoby bliskiej, może wyrazić zgodę na ujawnienie tajemnicy i określić zakres jej ujawnienia, jeżeli jest to niezbędne:</w:t>
      </w:r>
    </w:p>
    <w:p w14:paraId="2D82F074"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 xml:space="preserve">1) w celu dochodzenia odszkodowania lub zadośćuczynienia, z tytułu śmierci pacjenta; </w:t>
      </w:r>
    </w:p>
    <w:p w14:paraId="134F4CD0" w14:textId="77777777" w:rsidR="00951EE7" w:rsidRPr="00951EE7" w:rsidRDefault="00951EE7" w:rsidP="00951EE7">
      <w:pPr>
        <w:pStyle w:val="divparagraph"/>
        <w:ind w:left="284"/>
        <w:jc w:val="both"/>
        <w:rPr>
          <w:rFonts w:ascii="Arial" w:hAnsi="Arial" w:cs="Arial"/>
          <w:sz w:val="22"/>
          <w:szCs w:val="22"/>
        </w:rPr>
      </w:pPr>
      <w:r w:rsidRPr="00951EE7">
        <w:rPr>
          <w:rFonts w:ascii="Arial" w:hAnsi="Arial" w:cs="Arial"/>
          <w:sz w:val="22"/>
          <w:szCs w:val="22"/>
        </w:rPr>
        <w:t>2) dla ochrony życia lub zdrowia osoby bliskiej.</w:t>
      </w:r>
    </w:p>
    <w:p w14:paraId="644283A7" w14:textId="77777777" w:rsidR="00951EE7" w:rsidRPr="00951EE7" w:rsidRDefault="00951EE7" w:rsidP="00951EE7">
      <w:pPr>
        <w:pStyle w:val="divparagraph"/>
        <w:rPr>
          <w:rFonts w:ascii="Arial" w:hAnsi="Arial" w:cs="Arial"/>
          <w:sz w:val="22"/>
          <w:szCs w:val="22"/>
        </w:rPr>
      </w:pPr>
      <w:r w:rsidRPr="00951EE7">
        <w:rPr>
          <w:rFonts w:ascii="Arial" w:hAnsi="Arial" w:cs="Arial"/>
          <w:sz w:val="22"/>
          <w:szCs w:val="22"/>
        </w:rPr>
        <w:t>8. W przypadku wystąpienia do sądu z wnioskiem, o którym mowa w ust. 6 albo 7, sąd bada:</w:t>
      </w:r>
    </w:p>
    <w:p w14:paraId="66C1916E" w14:textId="77777777" w:rsidR="00951EE7" w:rsidRPr="00951EE7" w:rsidRDefault="00951EE7" w:rsidP="00951EE7">
      <w:pPr>
        <w:pStyle w:val="divpoint"/>
        <w:ind w:left="284"/>
        <w:rPr>
          <w:rFonts w:ascii="Arial" w:hAnsi="Arial" w:cs="Arial"/>
          <w:sz w:val="22"/>
          <w:szCs w:val="22"/>
        </w:rPr>
      </w:pPr>
      <w:r w:rsidRPr="00951EE7">
        <w:rPr>
          <w:rFonts w:ascii="Arial" w:hAnsi="Arial" w:cs="Arial"/>
          <w:sz w:val="22"/>
          <w:szCs w:val="22"/>
        </w:rPr>
        <w:t>1) interes uczestników postępowania;</w:t>
      </w:r>
    </w:p>
    <w:p w14:paraId="2AF51B27" w14:textId="77777777" w:rsidR="00951EE7" w:rsidRPr="00951EE7" w:rsidRDefault="00951EE7" w:rsidP="00951EE7">
      <w:pPr>
        <w:pStyle w:val="divpoint"/>
        <w:ind w:left="284"/>
        <w:rPr>
          <w:rFonts w:ascii="Arial" w:hAnsi="Arial" w:cs="Arial"/>
          <w:sz w:val="22"/>
          <w:szCs w:val="22"/>
        </w:rPr>
      </w:pPr>
      <w:r w:rsidRPr="00951EE7">
        <w:rPr>
          <w:rFonts w:ascii="Arial" w:hAnsi="Arial" w:cs="Arial"/>
          <w:sz w:val="22"/>
          <w:szCs w:val="22"/>
        </w:rPr>
        <w:t>2) rzeczywistą więź osoby bliskiej ze zmarłym pacjentem;</w:t>
      </w:r>
    </w:p>
    <w:p w14:paraId="181F7A1E" w14:textId="77777777" w:rsidR="00951EE7" w:rsidRPr="00951EE7" w:rsidRDefault="00951EE7" w:rsidP="00951EE7">
      <w:pPr>
        <w:pStyle w:val="divpoint"/>
        <w:ind w:left="284"/>
        <w:rPr>
          <w:rFonts w:ascii="Arial" w:hAnsi="Arial" w:cs="Arial"/>
          <w:sz w:val="22"/>
          <w:szCs w:val="22"/>
        </w:rPr>
      </w:pPr>
      <w:r w:rsidRPr="00951EE7">
        <w:rPr>
          <w:rFonts w:ascii="Arial" w:hAnsi="Arial" w:cs="Arial"/>
          <w:sz w:val="22"/>
          <w:szCs w:val="22"/>
        </w:rPr>
        <w:t>3) wolę zmarłego pacjenta;</w:t>
      </w:r>
    </w:p>
    <w:p w14:paraId="0A9C874D" w14:textId="77777777" w:rsidR="00951EE7" w:rsidRPr="00951EE7" w:rsidRDefault="00951EE7" w:rsidP="00951EE7">
      <w:pPr>
        <w:pStyle w:val="divpoint"/>
        <w:ind w:left="284"/>
        <w:rPr>
          <w:rFonts w:ascii="Arial" w:hAnsi="Arial" w:cs="Arial"/>
          <w:sz w:val="22"/>
          <w:szCs w:val="22"/>
        </w:rPr>
      </w:pPr>
      <w:r w:rsidRPr="00951EE7">
        <w:rPr>
          <w:rFonts w:ascii="Arial" w:hAnsi="Arial" w:cs="Arial"/>
          <w:sz w:val="22"/>
          <w:szCs w:val="22"/>
        </w:rPr>
        <w:t>4) okoliczności wyrażenia sprzeciwu.</w:t>
      </w:r>
    </w:p>
    <w:p w14:paraId="31FF4381" w14:textId="77777777" w:rsidR="00951EE7" w:rsidRPr="00951EE7" w:rsidRDefault="00951EE7" w:rsidP="00951EE7">
      <w:pPr>
        <w:rPr>
          <w:rFonts w:ascii="Arial" w:hAnsi="Arial" w:cs="Arial"/>
          <w:sz w:val="22"/>
          <w:szCs w:val="22"/>
        </w:rPr>
      </w:pPr>
    </w:p>
    <w:p w14:paraId="28CD7DFD" w14:textId="77777777" w:rsidR="00951EE7" w:rsidRPr="00951EE7" w:rsidRDefault="00951EE7" w:rsidP="00951EE7">
      <w:pPr>
        <w:jc w:val="both"/>
        <w:rPr>
          <w:rFonts w:ascii="Arial" w:hAnsi="Arial" w:cs="Arial"/>
          <w:sz w:val="22"/>
          <w:szCs w:val="22"/>
        </w:rPr>
      </w:pPr>
      <w:r w:rsidRPr="00951EE7">
        <w:rPr>
          <w:rFonts w:ascii="Arial" w:hAnsi="Arial" w:cs="Arial"/>
          <w:b/>
          <w:bCs/>
          <w:sz w:val="22"/>
          <w:szCs w:val="22"/>
        </w:rPr>
        <w:t xml:space="preserve">Art. 16 [Prawo pacjenta do wyrażenia zgody na świadczenia] </w:t>
      </w:r>
      <w:r w:rsidRPr="00951EE7">
        <w:rPr>
          <w:rFonts w:ascii="Arial" w:hAnsi="Arial" w:cs="Arial"/>
          <w:sz w:val="22"/>
          <w:szCs w:val="22"/>
        </w:rPr>
        <w:t>Pacjent ma prawo do wyrażenia zgody na udzielenie określonych świadczeń zdrowotnych lub odmowy takiej zgody, po uzyskaniu informacji w zakresie określonym w art. 9.</w:t>
      </w:r>
    </w:p>
    <w:p w14:paraId="6E670961" w14:textId="77777777" w:rsidR="00951EE7" w:rsidRPr="00951EE7" w:rsidRDefault="00951EE7" w:rsidP="00951EE7">
      <w:pPr>
        <w:rPr>
          <w:rFonts w:ascii="Arial" w:hAnsi="Arial" w:cs="Arial"/>
          <w:sz w:val="22"/>
          <w:szCs w:val="22"/>
        </w:rPr>
      </w:pPr>
    </w:p>
    <w:p w14:paraId="01DFD078"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17 [Prawo do wyrażenia zgody na przeprowadzenie badania] </w:t>
      </w:r>
    </w:p>
    <w:p w14:paraId="024D3363"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1</w:t>
      </w:r>
      <w:r w:rsidRPr="00951EE7">
        <w:rPr>
          <w:rFonts w:ascii="Arial" w:hAnsi="Arial" w:cs="Arial"/>
          <w:b/>
          <w:bCs/>
          <w:sz w:val="22"/>
          <w:szCs w:val="22"/>
        </w:rPr>
        <w:t>. Pacjent, w tym małoletni, który ukończył 16 lat, ma prawo do wyrażenia zgody na przeprowadzenie badania lub udzielenie innych świadczeń zdrowotnych</w:t>
      </w:r>
      <w:r w:rsidRPr="00951EE7">
        <w:rPr>
          <w:rFonts w:ascii="Arial" w:hAnsi="Arial" w:cs="Arial"/>
          <w:sz w:val="22"/>
          <w:szCs w:val="22"/>
        </w:rPr>
        <w:t>.</w:t>
      </w:r>
    </w:p>
    <w:p w14:paraId="66B8FB63"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Przedstawiciel ustawowy pacjenta małoletniego, całkowicie ubezwłasnowolnionego lub niezdolnego do świadomego wyrażenia zgody, ma prawo do wyrażenia zgody, o której mowa w ust. 1. W przypadku braku przedstawiciela ustawowego prawo to, w odniesieniu do badania, może wykonać opiekun faktyczny.</w:t>
      </w:r>
    </w:p>
    <w:p w14:paraId="6190EC0F"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3. Pacjent małoletni, który ukończył 16 lat, osoba ubezwłasnowolniona albo pacjent chory psychicznie lub upośledzony umysłowo, lecz dysponujący dostatecznym rozeznaniem, </w:t>
      </w:r>
      <w:r w:rsidRPr="00951EE7">
        <w:rPr>
          <w:rFonts w:ascii="Arial" w:hAnsi="Arial" w:cs="Arial"/>
          <w:b/>
          <w:bCs/>
          <w:sz w:val="22"/>
          <w:szCs w:val="22"/>
        </w:rPr>
        <w:t>ma prawo do wyrażenia sprzeciwu co do udzielenia świadczenia zdrowotnego, pomimo zgody przedstawiciela ustawowego lub opiekuna faktycznego</w:t>
      </w:r>
      <w:r w:rsidRPr="00951EE7">
        <w:rPr>
          <w:rFonts w:ascii="Arial" w:hAnsi="Arial" w:cs="Arial"/>
          <w:sz w:val="22"/>
          <w:szCs w:val="22"/>
        </w:rPr>
        <w:t>. W takim przypadku wymagane jest zezwolenie sądu opiekuńczego.</w:t>
      </w:r>
    </w:p>
    <w:p w14:paraId="0FBCF19D" w14:textId="77777777" w:rsidR="00951EE7" w:rsidRPr="00951EE7" w:rsidRDefault="00951EE7" w:rsidP="00951EE7">
      <w:pPr>
        <w:rPr>
          <w:rFonts w:ascii="Arial" w:hAnsi="Arial" w:cs="Arial"/>
          <w:sz w:val="22"/>
          <w:szCs w:val="22"/>
        </w:rPr>
      </w:pPr>
    </w:p>
    <w:p w14:paraId="5E8DD8AB"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4. Zgoda oraz sprzeciw, o których mowa w ust. 1-3, mogą być wyrażone ustnie albo przez takie zachowanie się osób wymienionych w tych przepisach, które w sposób niebudzący wątpliwości wskazuje na wolę poddania się czynnościom proponowanym przez osobę wykonującą zawód medyczny albo brak takiej woli.</w:t>
      </w:r>
    </w:p>
    <w:p w14:paraId="02BE00A6" w14:textId="77777777" w:rsidR="00951EE7" w:rsidRPr="00951EE7" w:rsidRDefault="00951EE7" w:rsidP="00951EE7">
      <w:pPr>
        <w:rPr>
          <w:rFonts w:ascii="Arial" w:hAnsi="Arial" w:cs="Arial"/>
          <w:sz w:val="22"/>
          <w:szCs w:val="22"/>
        </w:rPr>
      </w:pPr>
    </w:p>
    <w:p w14:paraId="4E2BA2B1"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18 [Forma pisemna zgody] </w:t>
      </w:r>
    </w:p>
    <w:p w14:paraId="7B0D3797"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1. </w:t>
      </w:r>
      <w:r w:rsidRPr="00951EE7">
        <w:rPr>
          <w:rFonts w:ascii="Arial" w:hAnsi="Arial" w:cs="Arial"/>
          <w:b/>
          <w:bCs/>
          <w:sz w:val="22"/>
          <w:szCs w:val="22"/>
        </w:rPr>
        <w:t xml:space="preserve">W przypadku zabiegu operacyjnego albo zastosowania metody leczenia lub diagnostyki stwarzających podwyższone ryzyko dla pacjenta, zgodę, o której mowa w art. 17 ust. 1, wyraża się w formie pisemnej. </w:t>
      </w:r>
      <w:r w:rsidRPr="00951EE7">
        <w:rPr>
          <w:rFonts w:ascii="Arial" w:hAnsi="Arial" w:cs="Arial"/>
          <w:sz w:val="22"/>
          <w:szCs w:val="22"/>
        </w:rPr>
        <w:t>Do wyrażania zgody oraz sprzeciwu stosuje się art. 17 ust. 2 i 3.</w:t>
      </w:r>
    </w:p>
    <w:p w14:paraId="451AA426"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1a. W przypadku wyrażenia zgody na zabieg operacyjny albo zastosowanie metody leczenia lub diagnostyki stwarzających podwyższone ryzyko dla pacjenta za pośrednictwem Internetowego Konta Pacjenta, o którym mowa w art. 7a ust. 1 ustawy z dnia 28 kwietnia 2011 r. o systemie informacji w ochronie zdrowia (Dz.U. z 2020 r. poz. 702), lub przy użyciu podpisu osobistego, wymagana jest forma dokumentowa. </w:t>
      </w:r>
    </w:p>
    <w:p w14:paraId="2A182F3B"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Przed wyrażeniem zgody w sposób określony w ust. 1 i 1a pacjent ma prawo do uzyskania informacji, o której mowa w art. 9 ust. 2.</w:t>
      </w:r>
    </w:p>
    <w:p w14:paraId="7CD8B3B6"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Przepisy art. 17 ust. 2-4 stosuje się odpowiednio.</w:t>
      </w:r>
    </w:p>
    <w:p w14:paraId="20733FAF" w14:textId="77777777" w:rsidR="00951EE7" w:rsidRPr="00951EE7" w:rsidRDefault="00951EE7" w:rsidP="00951EE7">
      <w:pPr>
        <w:rPr>
          <w:rFonts w:ascii="Arial" w:hAnsi="Arial" w:cs="Arial"/>
          <w:sz w:val="22"/>
          <w:szCs w:val="22"/>
        </w:rPr>
      </w:pPr>
    </w:p>
    <w:p w14:paraId="005EEC14"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20 [Prawo do poszanowania intymności i godności pacjenta] </w:t>
      </w:r>
    </w:p>
    <w:p w14:paraId="54936407"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1. </w:t>
      </w:r>
      <w:r w:rsidRPr="00951EE7">
        <w:rPr>
          <w:rFonts w:ascii="Arial" w:hAnsi="Arial" w:cs="Arial"/>
          <w:b/>
          <w:bCs/>
          <w:sz w:val="22"/>
          <w:szCs w:val="22"/>
        </w:rPr>
        <w:t>Pacjent ma prawo do poszanowania intymności i godności, w szczególności w czasie udzielania mu świadczeń zdrowotnych.</w:t>
      </w:r>
    </w:p>
    <w:p w14:paraId="35713331"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Prawo do poszanowania godności obejmuje także prawo do umierania w spokoju i godności.</w:t>
      </w:r>
    </w:p>
    <w:p w14:paraId="52C5AE13" w14:textId="77777777" w:rsidR="00951EE7" w:rsidRPr="00951EE7" w:rsidRDefault="00951EE7" w:rsidP="00951EE7">
      <w:pPr>
        <w:rPr>
          <w:rFonts w:ascii="Arial" w:hAnsi="Arial" w:cs="Arial"/>
          <w:sz w:val="22"/>
          <w:szCs w:val="22"/>
        </w:rPr>
      </w:pPr>
    </w:p>
    <w:p w14:paraId="04B3EF7D" w14:textId="77777777" w:rsidR="00951EE7" w:rsidRPr="00951EE7" w:rsidRDefault="00951EE7" w:rsidP="00951EE7">
      <w:pPr>
        <w:jc w:val="both"/>
        <w:rPr>
          <w:rFonts w:ascii="Arial" w:hAnsi="Arial" w:cs="Arial"/>
          <w:sz w:val="22"/>
          <w:szCs w:val="22"/>
        </w:rPr>
      </w:pPr>
      <w:r w:rsidRPr="00951EE7">
        <w:rPr>
          <w:rFonts w:ascii="Arial" w:hAnsi="Arial" w:cs="Arial"/>
          <w:b/>
          <w:bCs/>
          <w:sz w:val="22"/>
          <w:szCs w:val="22"/>
        </w:rPr>
        <w:t xml:space="preserve">Art. 20a [Prawo do leczenia bólu] </w:t>
      </w:r>
    </w:p>
    <w:p w14:paraId="05F7470F" w14:textId="77777777" w:rsidR="00951EE7" w:rsidRPr="000E5144" w:rsidRDefault="00951EE7" w:rsidP="00951EE7">
      <w:pPr>
        <w:pStyle w:val="divparagraph"/>
        <w:jc w:val="both"/>
        <w:rPr>
          <w:rFonts w:ascii="Arial" w:hAnsi="Arial" w:cs="Arial"/>
          <w:b/>
          <w:bCs/>
          <w:sz w:val="22"/>
          <w:szCs w:val="22"/>
        </w:rPr>
      </w:pPr>
      <w:r w:rsidRPr="00951EE7">
        <w:rPr>
          <w:rFonts w:ascii="Arial" w:hAnsi="Arial" w:cs="Arial"/>
          <w:sz w:val="22"/>
          <w:szCs w:val="22"/>
        </w:rPr>
        <w:t xml:space="preserve">1. </w:t>
      </w:r>
      <w:r w:rsidRPr="000E5144">
        <w:rPr>
          <w:rFonts w:ascii="Arial" w:hAnsi="Arial" w:cs="Arial"/>
          <w:b/>
          <w:bCs/>
          <w:sz w:val="22"/>
          <w:szCs w:val="22"/>
        </w:rPr>
        <w:t>Pacjent ma prawo do leczenia bólu.</w:t>
      </w:r>
    </w:p>
    <w:p w14:paraId="7A6DCA36"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Podmiot udzielający świadczeń zdrowotnych jest obowiązany podejmować działania polegające na określeniu stopnia natężenia bólu, leczeniu bólu oraz monitorowaniu skuteczności tego leczenia.</w:t>
      </w:r>
    </w:p>
    <w:p w14:paraId="60F3698F" w14:textId="77777777" w:rsidR="00951EE7" w:rsidRPr="00951EE7" w:rsidRDefault="00951EE7" w:rsidP="00951EE7">
      <w:pPr>
        <w:jc w:val="both"/>
        <w:rPr>
          <w:rFonts w:ascii="Arial" w:hAnsi="Arial" w:cs="Arial"/>
          <w:sz w:val="22"/>
          <w:szCs w:val="22"/>
        </w:rPr>
      </w:pPr>
    </w:p>
    <w:p w14:paraId="75257B2C" w14:textId="77777777" w:rsidR="00951EE7" w:rsidRPr="00951EE7" w:rsidRDefault="00951EE7" w:rsidP="00951EE7">
      <w:pPr>
        <w:jc w:val="both"/>
        <w:rPr>
          <w:rFonts w:ascii="Arial" w:hAnsi="Arial" w:cs="Arial"/>
          <w:sz w:val="22"/>
          <w:szCs w:val="22"/>
        </w:rPr>
      </w:pPr>
      <w:r w:rsidRPr="00951EE7">
        <w:rPr>
          <w:rFonts w:ascii="Arial" w:hAnsi="Arial" w:cs="Arial"/>
          <w:b/>
          <w:bCs/>
          <w:sz w:val="22"/>
          <w:szCs w:val="22"/>
        </w:rPr>
        <w:t xml:space="preserve">Art. 21 [Obecność osoby bliskiej] </w:t>
      </w:r>
    </w:p>
    <w:p w14:paraId="39F33A3A"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1. </w:t>
      </w:r>
      <w:r w:rsidRPr="000E5144">
        <w:rPr>
          <w:rFonts w:ascii="Arial" w:hAnsi="Arial" w:cs="Arial"/>
          <w:b/>
          <w:bCs/>
          <w:sz w:val="22"/>
          <w:szCs w:val="22"/>
        </w:rPr>
        <w:t>Na życzenie pacjenta przy udzielaniu świadczeń zdrowotnych może być obecna osoba bliska.</w:t>
      </w:r>
    </w:p>
    <w:p w14:paraId="430D84A2"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dokumentacji medycznej.</w:t>
      </w:r>
    </w:p>
    <w:p w14:paraId="78A61237" w14:textId="77777777" w:rsidR="00951EE7" w:rsidRPr="00951EE7" w:rsidRDefault="00951EE7" w:rsidP="00951EE7">
      <w:pPr>
        <w:rPr>
          <w:rFonts w:ascii="Arial" w:hAnsi="Arial" w:cs="Arial"/>
          <w:sz w:val="22"/>
          <w:szCs w:val="22"/>
        </w:rPr>
      </w:pPr>
    </w:p>
    <w:p w14:paraId="1615C03E"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22 [Obowiązek postępowania w sposób zapewniający poszanowanie intymności i godności pacjenta] </w:t>
      </w:r>
    </w:p>
    <w:p w14:paraId="5B7CD287" w14:textId="77777777" w:rsidR="00951EE7" w:rsidRPr="000E5144" w:rsidRDefault="00951EE7" w:rsidP="00951EE7">
      <w:pPr>
        <w:pStyle w:val="divparagraph"/>
        <w:jc w:val="both"/>
        <w:rPr>
          <w:rFonts w:ascii="Arial" w:hAnsi="Arial" w:cs="Arial"/>
          <w:b/>
          <w:bCs/>
          <w:sz w:val="22"/>
          <w:szCs w:val="22"/>
        </w:rPr>
      </w:pPr>
      <w:r w:rsidRPr="00951EE7">
        <w:rPr>
          <w:rFonts w:ascii="Arial" w:hAnsi="Arial" w:cs="Arial"/>
          <w:sz w:val="22"/>
          <w:szCs w:val="22"/>
        </w:rPr>
        <w:t xml:space="preserve">1. W celu realizacji prawa, o którym mowa w art. 20 ust. 1, </w:t>
      </w:r>
      <w:r w:rsidRPr="000E5144">
        <w:rPr>
          <w:rFonts w:ascii="Arial" w:hAnsi="Arial" w:cs="Arial"/>
          <w:b/>
          <w:bCs/>
          <w:sz w:val="22"/>
          <w:szCs w:val="22"/>
        </w:rPr>
        <w:t>osoba wykonująca zawód medyczny ma obowiązek postępować w sposób zapewniający poszanowanie intymności i godności pacjenta.</w:t>
      </w:r>
    </w:p>
    <w:p w14:paraId="5EA5743C"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Osoby wykonujące zawód medyczny, inne niż udzielające świadczeń zdrowotnych, uczestniczą przy udzielaniu tych świadczeń tylko wtedy, gdy jest to niezbędne ze względu na rodzaj świadczenia lub wykonywanie czynności kontrolnych na podstawie przepisów o działalności leczniczej. Uczestnictwo, a także obecność innych osób wymaga zgody pacjenta, a w przypadku pacjenta małoletniego, całkowicie ubezwłasnowolnionego lub niezdolnego do świadomego wyrażenia zgody, jego przedstawiciela ustawowego, i osoby wykonującej zawód medyczny, udzielającej świadczenia zdrowotnego.</w:t>
      </w:r>
    </w:p>
    <w:p w14:paraId="0C6910EB"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Do osób, o których mowa w ust. 2 zdanie drugie, stosuje się odpowiednio art. 13 i 14.</w:t>
      </w:r>
    </w:p>
    <w:p w14:paraId="35BAC929" w14:textId="77777777" w:rsidR="00951EE7" w:rsidRPr="00951EE7" w:rsidRDefault="00951EE7" w:rsidP="00951EE7">
      <w:pPr>
        <w:rPr>
          <w:rFonts w:ascii="Arial" w:hAnsi="Arial" w:cs="Arial"/>
          <w:sz w:val="22"/>
          <w:szCs w:val="22"/>
        </w:rPr>
      </w:pPr>
    </w:p>
    <w:p w14:paraId="59C3EFCD"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23 [Prawo pacjenta do dokumentacji medycznej] </w:t>
      </w:r>
    </w:p>
    <w:p w14:paraId="4CD3775E"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1. </w:t>
      </w:r>
      <w:r w:rsidRPr="00951EE7">
        <w:rPr>
          <w:rFonts w:ascii="Arial" w:hAnsi="Arial" w:cs="Arial"/>
          <w:b/>
          <w:bCs/>
          <w:sz w:val="22"/>
          <w:szCs w:val="22"/>
        </w:rPr>
        <w:t>Pacjent ma prawo do dostępu do dokumentacji medycznej dotyczącej jego stanu zdrowia oraz udzielonych mu świadczeń zdrowotnych</w:t>
      </w:r>
      <w:r w:rsidRPr="00951EE7">
        <w:rPr>
          <w:rFonts w:ascii="Arial" w:hAnsi="Arial" w:cs="Arial"/>
          <w:sz w:val="22"/>
          <w:szCs w:val="22"/>
        </w:rPr>
        <w:t>.</w:t>
      </w:r>
    </w:p>
    <w:p w14:paraId="67974091"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Dane zawarte w dokumentacji medycznej podlegają ochronie określonej w niniejszej ustawie oraz w przepisach odrębnych.</w:t>
      </w:r>
    </w:p>
    <w:p w14:paraId="3094D856" w14:textId="77777777" w:rsidR="00951EE7" w:rsidRPr="00951EE7" w:rsidRDefault="00951EE7" w:rsidP="00951EE7">
      <w:pPr>
        <w:rPr>
          <w:rFonts w:ascii="Arial" w:hAnsi="Arial" w:cs="Arial"/>
          <w:sz w:val="22"/>
          <w:szCs w:val="22"/>
        </w:rPr>
      </w:pPr>
    </w:p>
    <w:p w14:paraId="593C3707"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24 [Obowiązek przechowywania i udostępniania dokumentacji medycznej] </w:t>
      </w:r>
    </w:p>
    <w:p w14:paraId="7617F4EF"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 xml:space="preserve">1. </w:t>
      </w:r>
      <w:r w:rsidRPr="00951EE7">
        <w:rPr>
          <w:rFonts w:ascii="Arial" w:hAnsi="Arial" w:cs="Arial"/>
          <w:b/>
          <w:bCs/>
          <w:sz w:val="22"/>
          <w:szCs w:val="22"/>
        </w:rPr>
        <w:t>W celu realizacji prawa, o którym mowa w art. 23 ust. 1, podmiot udzielający świadczeń zdrowotnych jest obowiązany prowadzić, przechowywać i udostępniać dokumentację medyczną</w:t>
      </w:r>
      <w:r w:rsidRPr="00951EE7">
        <w:rPr>
          <w:rFonts w:ascii="Arial" w:hAnsi="Arial" w:cs="Arial"/>
          <w:sz w:val="22"/>
          <w:szCs w:val="22"/>
        </w:rPr>
        <w:t xml:space="preserve"> w sposób określony w niniejszym rozdziale oraz w ustawie z dnia 28 kwietnia 2011 r. o systemie informacji w ochronie zdrowia, a także zapewnić ochronę danych zawartych w tej dokumentacji.</w:t>
      </w:r>
    </w:p>
    <w:p w14:paraId="101C7C86"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Do przetwarzania danych zawartych w dokumentacji medycznej, o której mowa w art. 25 ust. 1, w celu ochrony zdrowia, udzielania oraz zarządzania udzielaniem świadczeń zdrowotnych, utrzymania systemu teleinformatycznego, w którym przetwarzana jest dokumentacja medyczna, i zapewnienia bezpieczeństwa tego systemu, są uprawnione:</w:t>
      </w:r>
    </w:p>
    <w:p w14:paraId="2FE1D25C"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1)  osoby wykonujące zawód medyczny;</w:t>
      </w:r>
    </w:p>
    <w:p w14:paraId="054FD750"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2)  inne osoby wykonujące czynności pomocnicze przy udzielaniu świadczeń zdrowotnych, a także czynności związane z utrzymaniem systemu teleinformatycznego, w którym przetwarzana jest dokumentacja medyczna, i zapewnieniem bezpieczeństwa tego systemu, na podstawie upoważnienia administratora danych.</w:t>
      </w:r>
    </w:p>
    <w:p w14:paraId="6303BAE7"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Osoby, o których mowa w ust. 2 pkt 2, są obowiązane do zachowania w tajemnicy informacji związanych z pacjentem uzyskanych w związku z wykonywaniem zadań. Osoby te są związane tajemnicą także po śmierci pacjenta.</w:t>
      </w:r>
    </w:p>
    <w:p w14:paraId="21261B84"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4.</w:t>
      </w:r>
      <w:r w:rsidRPr="00951EE7">
        <w:rPr>
          <w:rFonts w:ascii="Arial" w:hAnsi="Arial" w:cs="Arial"/>
          <w:i/>
          <w:iCs/>
          <w:sz w:val="22"/>
          <w:szCs w:val="22"/>
        </w:rPr>
        <w:t>(uchylony)</w:t>
      </w:r>
    </w:p>
    <w:p w14:paraId="4DFA6A7F"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5. Jeżeli podmiot udzielający świadczeń zdrowotnych zawarł umowę o powierzeniu przetwarzania danych osobowych, o której mowa w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51EE7">
        <w:rPr>
          <w:rFonts w:ascii="Arial" w:hAnsi="Arial" w:cs="Arial"/>
          <w:sz w:val="22"/>
          <w:szCs w:val="22"/>
        </w:rPr>
        <w:t>Dz.Urz</w:t>
      </w:r>
      <w:proofErr w:type="spellEnd"/>
      <w:r w:rsidRPr="00951EE7">
        <w:rPr>
          <w:rFonts w:ascii="Arial" w:hAnsi="Arial" w:cs="Arial"/>
          <w:sz w:val="22"/>
          <w:szCs w:val="22"/>
        </w:rPr>
        <w:t xml:space="preserve">. UE L 119 z 04.05.2016, str. 1, z </w:t>
      </w:r>
      <w:proofErr w:type="spellStart"/>
      <w:r w:rsidRPr="00951EE7">
        <w:rPr>
          <w:rFonts w:ascii="Arial" w:hAnsi="Arial" w:cs="Arial"/>
          <w:sz w:val="22"/>
          <w:szCs w:val="22"/>
        </w:rPr>
        <w:t>późn</w:t>
      </w:r>
      <w:proofErr w:type="spellEnd"/>
      <w:r w:rsidRPr="00951EE7">
        <w:rPr>
          <w:rFonts w:ascii="Arial" w:hAnsi="Arial" w:cs="Arial"/>
          <w:sz w:val="22"/>
          <w:szCs w:val="22"/>
        </w:rPr>
        <w:t>. zm.</w:t>
      </w:r>
      <w:r w:rsidRPr="00951EE7">
        <w:rPr>
          <w:rFonts w:ascii="Arial" w:hAnsi="Arial" w:cs="Arial"/>
          <w:sz w:val="22"/>
          <w:szCs w:val="22"/>
          <w:vertAlign w:val="superscript"/>
        </w:rPr>
        <w:t>3)</w:t>
      </w:r>
      <w:r w:rsidRPr="00951EE7">
        <w:rPr>
          <w:rFonts w:ascii="Arial" w:hAnsi="Arial" w:cs="Arial"/>
          <w:sz w:val="22"/>
          <w:szCs w:val="22"/>
          <w:vertAlign w:val="superscript"/>
        </w:rPr>
        <w:endnoteReference w:customMarkFollows="1" w:id="1"/>
        <w:t xml:space="preserve"> </w:t>
      </w:r>
      <w:r w:rsidRPr="00951EE7">
        <w:rPr>
          <w:rFonts w:ascii="Arial" w:hAnsi="Arial" w:cs="Arial"/>
          <w:sz w:val="22"/>
          <w:szCs w:val="22"/>
        </w:rPr>
        <w:t xml:space="preserve">), zwanego dalej "rozporządzeniem 2016/679", realizacja tej umowy nie może powodować zakłócenia udzielania świadczeń zdrowotnych, w szczególności w zakresie zapewnienia, bez zbędnej zwłoki, dostępu do danych zawartych w dokumentacji medycznej. </w:t>
      </w:r>
    </w:p>
    <w:p w14:paraId="1AD47849"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6. Podmiot, któremu powierzono przetwarzanie danych osobowych w związku z realizacją umowy o powierzeniu przetwarzania danych osobowych, o której mowa w art. 28 ust. 3 rozporządzenia 2016/679, jest obowiązany do zachowania w tajemnicy informacji związanych z pacjentem uzyskanych w związku z realizacją tej umowy. Podmiot ten jest związany tajemnicą także po śmierci pacjenta.</w:t>
      </w:r>
    </w:p>
    <w:p w14:paraId="64173C71"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7. W przypadku zaprzestania przetwarzania danych osobowych zawartych w dokumentacji medycznej przez podmiot, któremu powierzono takie przetwarzanie, w szczególności w związku z jego likwidacją, jest on zobowiązany do przekazania danych osobowych zawartych w dokumentacji medycznej podmiotowi, o którym mowa w ust. 1, który powierzył przetwarzanie danych osobowych.</w:t>
      </w:r>
    </w:p>
    <w:p w14:paraId="6A76B688" w14:textId="77777777" w:rsidR="00951EE7" w:rsidRPr="00951EE7" w:rsidRDefault="00951EE7" w:rsidP="00951EE7">
      <w:pPr>
        <w:rPr>
          <w:rFonts w:ascii="Arial" w:hAnsi="Arial" w:cs="Arial"/>
          <w:sz w:val="22"/>
          <w:szCs w:val="22"/>
        </w:rPr>
      </w:pPr>
    </w:p>
    <w:p w14:paraId="6745666E"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26 [Udostępnienie dokumentacji] </w:t>
      </w:r>
    </w:p>
    <w:p w14:paraId="6C7780CB" w14:textId="77777777" w:rsidR="00951EE7" w:rsidRPr="00951EE7" w:rsidRDefault="00951EE7" w:rsidP="00951EE7">
      <w:pPr>
        <w:pStyle w:val="divparagraph"/>
        <w:jc w:val="both"/>
        <w:rPr>
          <w:rFonts w:ascii="Arial" w:hAnsi="Arial" w:cs="Arial"/>
          <w:b/>
          <w:bCs/>
          <w:sz w:val="22"/>
          <w:szCs w:val="22"/>
        </w:rPr>
      </w:pPr>
      <w:r w:rsidRPr="00951EE7">
        <w:rPr>
          <w:rFonts w:ascii="Arial" w:hAnsi="Arial" w:cs="Arial"/>
          <w:sz w:val="22"/>
          <w:szCs w:val="22"/>
        </w:rPr>
        <w:t xml:space="preserve">1. </w:t>
      </w:r>
      <w:r w:rsidRPr="00951EE7">
        <w:rPr>
          <w:rFonts w:ascii="Arial" w:hAnsi="Arial" w:cs="Arial"/>
          <w:b/>
          <w:bCs/>
          <w:sz w:val="22"/>
          <w:szCs w:val="22"/>
        </w:rPr>
        <w:t>Podmiot udzielający świadczeń zdrowotnych udostępnia dokumentację medyczną pacjentowi lub jego przedstawicielowi ustawowemu, bądź osobie upoważnionej przez pacjenta.</w:t>
      </w:r>
    </w:p>
    <w:p w14:paraId="4FA55597" w14:textId="24C48121" w:rsidR="00951EE7" w:rsidRPr="00951EE7" w:rsidRDefault="00951EE7" w:rsidP="000E5144">
      <w:pPr>
        <w:pStyle w:val="divparagraph"/>
        <w:jc w:val="both"/>
        <w:rPr>
          <w:rFonts w:ascii="Arial" w:hAnsi="Arial" w:cs="Arial"/>
          <w:sz w:val="22"/>
          <w:szCs w:val="22"/>
        </w:rPr>
      </w:pPr>
      <w:r w:rsidRPr="00951EE7">
        <w:rPr>
          <w:rFonts w:ascii="Arial" w:hAnsi="Arial" w:cs="Arial"/>
          <w:sz w:val="22"/>
          <w:szCs w:val="22"/>
        </w:rPr>
        <w:t xml:space="preserve">2. </w:t>
      </w:r>
      <w:r w:rsidRPr="00951EE7">
        <w:rPr>
          <w:rFonts w:ascii="Arial" w:hAnsi="Arial" w:cs="Arial"/>
          <w:b/>
          <w:bCs/>
          <w:sz w:val="22"/>
          <w:szCs w:val="22"/>
        </w:rPr>
        <w:t>Po śmierci pacjenta dokumentacja medyczna jest udostępniana</w:t>
      </w:r>
      <w:r w:rsidRPr="00951EE7">
        <w:rPr>
          <w:rFonts w:ascii="Arial" w:hAnsi="Arial" w:cs="Arial"/>
          <w:sz w:val="22"/>
          <w:szCs w:val="22"/>
        </w:rPr>
        <w:t xml:space="preserve"> osobie upoważnionej przez pacjenta za życia lub osobie, która w chwili zgonu pacjenta była jego przedstawicielem ustawowym. Dokumentacja medyczna jest udostępniana także osobie bliskiej, chyba że udostępnieniu sprzeciwi się inna osoba bliska lub sprzeciwił się temu pacjent za życia, z zastrzeżeniem ust. 2a i 2b.</w:t>
      </w:r>
    </w:p>
    <w:p w14:paraId="14D174F3"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2a. W przypadku sporu między osobami bliskimi o udostępnienie dokumentacji medycznej, zgodę na udostępnienie wyraża sąd, o którym mowa w art. 628 ustawy z dnia 17 listopada 1964 r. - Kodeks postępowania cywilnego, w postępowaniu nieprocesowym na wniosek osoby bliskiej lub osoby wykonującej zawód medyczny. Osoba wykonująca zawód medyczny może wystąpić z wnioskiem do sądu także w przypadku uzasadnionych wątpliwości, czy osoba występująca o udostępnienie dokumentacji lub sprzeciwiająca się jej udostępnieniu jest osobą bliską.</w:t>
      </w:r>
    </w:p>
    <w:p w14:paraId="428041C1"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2b. W przypadku gdy pacjent za życia sprzeciwił się udostępnieniu dokumentacji medycznej, o którym mowa w ust. 2, sąd, o którym mowa w art. 628 ustawy z dnia 17 listopada 1964 r. - Kodeks postępowania cywilnego, w postępowaniu nieprocesowym na wniosek osoby bliskiej, może wyrazić zgodę na udostępnienie dokumentacji medycznej i określić zakres jej udostępnienia, jeżeli jest to niezbędne:</w:t>
      </w:r>
    </w:p>
    <w:p w14:paraId="4D675AC9" w14:textId="77777777" w:rsidR="00951EE7" w:rsidRPr="00951EE7" w:rsidRDefault="00951EE7" w:rsidP="00951EE7">
      <w:pPr>
        <w:pStyle w:val="divparagraph"/>
        <w:ind w:left="426"/>
        <w:jc w:val="both"/>
        <w:rPr>
          <w:rFonts w:ascii="Arial" w:hAnsi="Arial" w:cs="Arial"/>
          <w:sz w:val="22"/>
          <w:szCs w:val="22"/>
        </w:rPr>
      </w:pPr>
      <w:r w:rsidRPr="00951EE7">
        <w:rPr>
          <w:rFonts w:ascii="Arial" w:hAnsi="Arial" w:cs="Arial"/>
          <w:sz w:val="22"/>
          <w:szCs w:val="22"/>
        </w:rPr>
        <w:t>1) w celu dochodzenia odszkodowania lub zadośćuczynienia, z tytułu śmierci pacjenta;</w:t>
      </w:r>
    </w:p>
    <w:p w14:paraId="1112AA6A" w14:textId="77777777" w:rsidR="00951EE7" w:rsidRPr="00951EE7" w:rsidRDefault="00951EE7" w:rsidP="00951EE7">
      <w:pPr>
        <w:pStyle w:val="divpoint"/>
        <w:ind w:left="426"/>
        <w:jc w:val="both"/>
        <w:rPr>
          <w:rFonts w:ascii="Arial" w:hAnsi="Arial" w:cs="Arial"/>
          <w:sz w:val="22"/>
          <w:szCs w:val="22"/>
        </w:rPr>
      </w:pPr>
      <w:r w:rsidRPr="00951EE7">
        <w:rPr>
          <w:rFonts w:ascii="Arial" w:hAnsi="Arial" w:cs="Arial"/>
          <w:sz w:val="22"/>
          <w:szCs w:val="22"/>
        </w:rPr>
        <w:t>2) dla ochrony życia lub zdrowia osoby bliskiej.</w:t>
      </w:r>
    </w:p>
    <w:p w14:paraId="14204C5F"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2c. W przypadku wystąpienia do sądu z wnioskiem, o którym mowa w ust. 2a albo 2b, sąd bada:</w:t>
      </w:r>
    </w:p>
    <w:p w14:paraId="361EA444" w14:textId="77777777" w:rsidR="00951EE7" w:rsidRPr="00951EE7" w:rsidRDefault="00951EE7" w:rsidP="00951EE7">
      <w:pPr>
        <w:pStyle w:val="divpoint"/>
        <w:ind w:left="426"/>
        <w:jc w:val="both"/>
        <w:rPr>
          <w:rFonts w:ascii="Arial" w:hAnsi="Arial" w:cs="Arial"/>
          <w:sz w:val="22"/>
          <w:szCs w:val="22"/>
        </w:rPr>
      </w:pPr>
      <w:r w:rsidRPr="00951EE7">
        <w:rPr>
          <w:rFonts w:ascii="Arial" w:hAnsi="Arial" w:cs="Arial"/>
          <w:sz w:val="22"/>
          <w:szCs w:val="22"/>
        </w:rPr>
        <w:t>1) interes uczestników postępowania;</w:t>
      </w:r>
    </w:p>
    <w:p w14:paraId="509090AE" w14:textId="77777777" w:rsidR="00951EE7" w:rsidRPr="00951EE7" w:rsidRDefault="00951EE7" w:rsidP="00951EE7">
      <w:pPr>
        <w:pStyle w:val="divpoint"/>
        <w:ind w:left="426"/>
        <w:jc w:val="both"/>
        <w:rPr>
          <w:rFonts w:ascii="Arial" w:hAnsi="Arial" w:cs="Arial"/>
          <w:sz w:val="22"/>
          <w:szCs w:val="22"/>
        </w:rPr>
      </w:pPr>
      <w:r w:rsidRPr="00951EE7">
        <w:rPr>
          <w:rFonts w:ascii="Arial" w:hAnsi="Arial" w:cs="Arial"/>
          <w:sz w:val="22"/>
          <w:szCs w:val="22"/>
        </w:rPr>
        <w:t>2) rzeczywistą więź osoby bliskiej ze zmarłym pacjentem;</w:t>
      </w:r>
    </w:p>
    <w:p w14:paraId="550B4418" w14:textId="77777777" w:rsidR="00951EE7" w:rsidRPr="00951EE7" w:rsidRDefault="00951EE7" w:rsidP="00951EE7">
      <w:pPr>
        <w:pStyle w:val="divpoint"/>
        <w:ind w:left="426"/>
        <w:jc w:val="both"/>
        <w:rPr>
          <w:rFonts w:ascii="Arial" w:hAnsi="Arial" w:cs="Arial"/>
          <w:sz w:val="22"/>
          <w:szCs w:val="22"/>
        </w:rPr>
      </w:pPr>
      <w:r w:rsidRPr="00951EE7">
        <w:rPr>
          <w:rFonts w:ascii="Arial" w:hAnsi="Arial" w:cs="Arial"/>
          <w:sz w:val="22"/>
          <w:szCs w:val="22"/>
        </w:rPr>
        <w:t>3) wolę zmarłego pacjenta;</w:t>
      </w:r>
    </w:p>
    <w:p w14:paraId="2C40213D" w14:textId="77777777" w:rsidR="00951EE7" w:rsidRPr="00951EE7" w:rsidRDefault="00951EE7" w:rsidP="00951EE7">
      <w:pPr>
        <w:pStyle w:val="divpoint"/>
        <w:ind w:left="426"/>
        <w:jc w:val="both"/>
        <w:rPr>
          <w:rFonts w:ascii="Arial" w:hAnsi="Arial" w:cs="Arial"/>
          <w:sz w:val="22"/>
          <w:szCs w:val="22"/>
        </w:rPr>
      </w:pPr>
      <w:r w:rsidRPr="00951EE7">
        <w:rPr>
          <w:rFonts w:ascii="Arial" w:hAnsi="Arial" w:cs="Arial"/>
          <w:sz w:val="22"/>
          <w:szCs w:val="22"/>
        </w:rPr>
        <w:t>4) okoliczności wyrażenia sprzeciwu.</w:t>
      </w:r>
    </w:p>
    <w:p w14:paraId="3347F6CE"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Podmiot udzielający świadczeń zdrowotnych udostępnia dokumentację medyczną również:</w:t>
      </w:r>
    </w:p>
    <w:p w14:paraId="6AD407E9"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1) podmiotom udzielającym świadczeń zdrowotnych, jeżeli dokumentacja ta jest niezbędna do zapewnienia ciągłości świadczeń zdrowotnych;</w:t>
      </w:r>
    </w:p>
    <w:p w14:paraId="634075FF"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2) organom władzy publicznej, w tym Rzecznikowi Praw Pacjenta, Narodowemu Funduszowi Zdrowia, organom samorządu zawodów medycznych oraz konsultantom w ochronie zdrowia, a także Rzecznikowi Praw Pacjenta Szpitala Psychiatrycznego, w zakresie niezbędnym do wykonywania przez te podmioty ich zadań, w szczególności nadzoru i kontroli;</w:t>
      </w:r>
    </w:p>
    <w:p w14:paraId="3AFB9752"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2a) podmiotom, o których mowa w art. 119 ust. 1 i 2 ustawy z dnia 15 kwietnia 2011 r. o działalności leczniczej, w zakresie niezbędnym do przeprowadzenia kontroli na zlecenie ministra właściwego do spraw zdrowia;</w:t>
      </w:r>
    </w:p>
    <w:p w14:paraId="60E8FCE7"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2b) upoważnionym przez podmiot, o którym mowa w art. 121 ustawy z dnia 15 kwietnia 2011 r. o działalności leczniczej, osobom wykonującym zawód medyczny, w zakresie niezbędnym do sprawowania nadzoru nad podmiotem leczniczym niebędącym przedsiębiorcą;</w:t>
      </w:r>
    </w:p>
    <w:p w14:paraId="653B1B22"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 xml:space="preserve">2c) Agencji Oceny Technologii Medycznych i Taryfikacji, w zakresie niezbędnym do wykonywania przez nią zadań określonych w art. 31n ustawy z dnia 27 sierpnia 2004 r. o świadczeniach opieki zdrowotnej finansowanych ze środków publicznych (Dz.U. z 2019 r. poz. 1373, z </w:t>
      </w:r>
      <w:proofErr w:type="spellStart"/>
      <w:r w:rsidRPr="00951EE7">
        <w:rPr>
          <w:rFonts w:ascii="Arial" w:hAnsi="Arial" w:cs="Arial"/>
          <w:sz w:val="22"/>
          <w:szCs w:val="22"/>
        </w:rPr>
        <w:t>późn</w:t>
      </w:r>
      <w:proofErr w:type="spellEnd"/>
      <w:r w:rsidRPr="00951EE7">
        <w:rPr>
          <w:rFonts w:ascii="Arial" w:hAnsi="Arial" w:cs="Arial"/>
          <w:sz w:val="22"/>
          <w:szCs w:val="22"/>
        </w:rPr>
        <w:t>. zm.</w:t>
      </w:r>
      <w:r w:rsidRPr="00951EE7">
        <w:rPr>
          <w:rFonts w:ascii="Arial" w:hAnsi="Arial" w:cs="Arial"/>
          <w:sz w:val="22"/>
          <w:szCs w:val="22"/>
          <w:vertAlign w:val="superscript"/>
        </w:rPr>
        <w:t>4)</w:t>
      </w:r>
      <w:r w:rsidRPr="00951EE7">
        <w:rPr>
          <w:rFonts w:ascii="Arial" w:hAnsi="Arial" w:cs="Arial"/>
          <w:sz w:val="22"/>
          <w:szCs w:val="22"/>
          <w:vertAlign w:val="superscript"/>
        </w:rPr>
        <w:endnoteReference w:customMarkFollows="1" w:id="2"/>
        <w:t xml:space="preserve"> </w:t>
      </w:r>
      <w:r w:rsidRPr="00951EE7">
        <w:rPr>
          <w:rFonts w:ascii="Arial" w:hAnsi="Arial" w:cs="Arial"/>
          <w:sz w:val="22"/>
          <w:szCs w:val="22"/>
        </w:rPr>
        <w:t xml:space="preserve">); </w:t>
      </w:r>
    </w:p>
    <w:p w14:paraId="278CD2CD"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2d) Agencji Badań Medycznych w zakresie określonym ustawą z dnia 21 lutego 2019 r. o Agencji Badań Medycznych (Dz.U. poz. 447 oraz z 2020 r. poz. 567);</w:t>
      </w:r>
    </w:p>
    <w:p w14:paraId="607FC814"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3) ministrowi właściwemu do spraw zdrowia, sądom, w tym sądom dyscyplinarnym, prokuraturom, lekarzom sądowym i rzecznikom odpowiedzialności zawodowej, w związku z prowadzonym postępowaniem;</w:t>
      </w:r>
    </w:p>
    <w:p w14:paraId="212B9DA8"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4) uprawnionym na mocy odrębnych ustaw organom i instytucjom, jeżeli badanie zostało przeprowadzone na ich wniosek;</w:t>
      </w:r>
    </w:p>
    <w:p w14:paraId="214BE936"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5) organom rentowym oraz zespołom do spraw orzekania o niepełnosprawności, w związku z prowadzonym przez nie postępowaniem;</w:t>
      </w:r>
    </w:p>
    <w:p w14:paraId="783E726A"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6) podmiotom prowadzącym rejestry usług medycznych, w zakresie niezbędnym do prowadzenia rejestrów;</w:t>
      </w:r>
    </w:p>
    <w:p w14:paraId="0EB83663"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7)  zakładom ubezpieczeń, za zgodą pacjenta;</w:t>
      </w:r>
    </w:p>
    <w:p w14:paraId="4C0B1A67"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7a) komisjom lekarskim podległym ministrowi właściwemu do spraw wewnętrznych, wojskowym komisjom lekarskim oraz komisjom lekarskim Agencji Bezpieczeństwa Wewnętrznego lub Agencji Wywiadu, podległym Szefom właściwych Agencji;</w:t>
      </w:r>
    </w:p>
    <w:p w14:paraId="6100C239"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8) osobom wykonującym zawód medyczny, w związku z prowadzeniem procedury oceniającej podmiot udzielający świadczeń zdrowotnych na podstawie przepisów o akredytacji w ochronie zdrowia albo procedury uzyskiwania innych certyfikatów jakości, w zakresie niezbędnym do ich przeprowadzenia;</w:t>
      </w:r>
    </w:p>
    <w:p w14:paraId="7527F89E"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9) wojewódzkiej komisji do spraw orzekania o zdarzeniach medycznych, o której mowa w art. 67e ust. 1, w zakresie prowadzonego postępowania;</w:t>
      </w:r>
    </w:p>
    <w:p w14:paraId="1979C587"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10) spadkobiercom w zakresie prowadzonego postępowania przed wojewódzką komisją do spraw orzekania o zdarzeniach medycznych, o której mowa w art. 67e ust. 1;</w:t>
      </w:r>
    </w:p>
    <w:p w14:paraId="6F9B96E5"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11)  osobom wykonującym czynności kontrolne na podstawie art. 39 ust. 1 ustawy z dnia 28 kwietnia 2011 r. o systemie informacji w ochronie zdrowia, w zakresie niezbędnym do ich przeprowadzenia;</w:t>
      </w:r>
    </w:p>
    <w:p w14:paraId="3EF8BAA4"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sz w:val="22"/>
          <w:szCs w:val="22"/>
        </w:rPr>
        <w:t>12)  członkom zespołów kontroli zakażeń szpitalnych, o których mowa w art. 14 ustawy z dnia 5 grudnia 2008 r. o zapobieganiu oraz zwalczaniu zakażeń i chorób zakaźnych u ludzi (Dz.U. z 2019 r. poz. 1239 i 1495 oraz z 2020 r. poz. 284, 322, 374 i 567), w zakresie niezbędnym do wykonywania ich zadań.</w:t>
      </w:r>
    </w:p>
    <w:p w14:paraId="671CEB56"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3a. Dokumentacja medyczna podmiotów leczniczych, o których mowa w art. 89 ust. 1 i 3 ustawy z dnia 15 kwietnia 2011 r. o działalności leczniczej, instytutów badawczych, o których mowa w art. 3 ustawy z dnia 30 kwietnia 2010 r. o instytutach badawczych (Dz.U. z 2019 r. poz. 1350 i 2227 oraz z 2020 r. poz. 284), i innych podmiotów udzielających świadczeń zdrowotnych uczestniczących w przygotowaniu osób do wykonywania zawodu medycznego i kształceniu osób wykonujących zawód medyczny jest udostępniana tym osobom wyłącznie w zakresie niezbędnym do realizacji celów dydaktycznych.</w:t>
      </w:r>
    </w:p>
    <w:p w14:paraId="5B7D2033"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3b. Osoby, o których mowa w ust. 3a, są obowiązane do zachowania w tajemnicy informacji zawartych w dokumentacji medycznej, także po śmierci pacjenta.</w:t>
      </w:r>
    </w:p>
    <w:p w14:paraId="6A493C30"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4. Dokumentacja medyczna może być udostępniona także szkole wyższej lub instytutowi badawczemu do wykorzystania w celach naukowych, bez ujawniania nazwiska i innych danych umożliwiających identyfikację osoby, której dokumentacja dotyczy.</w:t>
      </w:r>
    </w:p>
    <w:p w14:paraId="1696DA5A"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5. Elektroniczna dokumentacja medyczna, o której mowa w art. 2 pkt 6 ustawy z dnia 28 kwietnia 2011 r. o systemie informacji w ochronie zdrowia, jest udostępniana na zasadach określonych w przepisach tej ustawy, ustawy z dnia 27 sierpnia 2004 r. o świadczeniach opieki zdrowotnej finansowanych ze środków publicznych oraz ustawy z dnia 6 września 2001 r. - Prawo farmaceutyczne.</w:t>
      </w:r>
    </w:p>
    <w:p w14:paraId="34436B2A" w14:textId="77777777" w:rsidR="00951EE7" w:rsidRPr="00951EE7" w:rsidRDefault="00951EE7" w:rsidP="00951EE7">
      <w:pPr>
        <w:rPr>
          <w:rFonts w:ascii="Arial" w:hAnsi="Arial" w:cs="Arial"/>
          <w:sz w:val="22"/>
          <w:szCs w:val="22"/>
        </w:rPr>
      </w:pPr>
    </w:p>
    <w:p w14:paraId="1972F424"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27 [Sposób udostępniania dokumentacji medycznej] </w:t>
      </w:r>
    </w:p>
    <w:p w14:paraId="6A0CC04C" w14:textId="77777777" w:rsidR="00951EE7" w:rsidRPr="00951EE7" w:rsidRDefault="00951EE7" w:rsidP="00951EE7">
      <w:pPr>
        <w:pStyle w:val="divparagraph"/>
        <w:rPr>
          <w:rFonts w:ascii="Arial" w:hAnsi="Arial" w:cs="Arial"/>
          <w:sz w:val="22"/>
          <w:szCs w:val="22"/>
        </w:rPr>
      </w:pPr>
      <w:r w:rsidRPr="00951EE7">
        <w:rPr>
          <w:rFonts w:ascii="Arial" w:hAnsi="Arial" w:cs="Arial"/>
          <w:sz w:val="22"/>
          <w:szCs w:val="22"/>
        </w:rPr>
        <w:t xml:space="preserve">1. </w:t>
      </w:r>
      <w:r w:rsidRPr="000E5144">
        <w:rPr>
          <w:rFonts w:ascii="Arial" w:hAnsi="Arial" w:cs="Arial"/>
          <w:b/>
          <w:bCs/>
          <w:sz w:val="22"/>
          <w:szCs w:val="22"/>
        </w:rPr>
        <w:t>Dokumentacja medyczna jest udostępniana:</w:t>
      </w:r>
    </w:p>
    <w:p w14:paraId="063A1ECC"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1) </w:t>
      </w:r>
      <w:r w:rsidRPr="00951EE7">
        <w:rPr>
          <w:rFonts w:ascii="Arial" w:hAnsi="Arial" w:cs="Arial"/>
          <w:sz w:val="22"/>
          <w:szCs w:val="22"/>
        </w:rPr>
        <w:t>do wglądu, w tym także do baz danych w zakresie ochrony zdrowia, w miejscu udzielania świadczeń zdrowotnych, z wyłączeniem medycznych czynności ratunkowych, albo w siedzibie podmiotu udzielającego świadczeń zdrowotnych, z zapewnieniem pacjentowi lub innym uprawnionym organom lub podmiotom możliwości sporządzenia notatek lub zdjęć;</w:t>
      </w:r>
    </w:p>
    <w:p w14:paraId="7EBC1CE5"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2) </w:t>
      </w:r>
      <w:r w:rsidRPr="00951EE7">
        <w:rPr>
          <w:rFonts w:ascii="Arial" w:hAnsi="Arial" w:cs="Arial"/>
          <w:sz w:val="22"/>
          <w:szCs w:val="22"/>
        </w:rPr>
        <w:t>przez sporządzenie jej wyciągu, odpisu, kopii lub wydruku;</w:t>
      </w:r>
    </w:p>
    <w:p w14:paraId="11AD8484"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3)</w:t>
      </w:r>
      <w:r w:rsidRPr="00951EE7">
        <w:rPr>
          <w:rFonts w:ascii="Arial" w:hAnsi="Arial" w:cs="Arial"/>
          <w:sz w:val="22"/>
          <w:szCs w:val="22"/>
        </w:rPr>
        <w:t xml:space="preserve"> przez wydanie oryginału za potwierdzeniem odbioru i z zastrzeżeniem zwrotu po wykorzystaniu, na żądanie organów władzy publicznej albo sądów powszechnych, a także w przypadku gdy zwłoka w wydaniu dokumentacji mogłaby spowodować zagrożenie życia lub zdrowia pacjenta;</w:t>
      </w:r>
    </w:p>
    <w:p w14:paraId="48C1713A"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4) </w:t>
      </w:r>
      <w:r w:rsidRPr="00951EE7">
        <w:rPr>
          <w:rFonts w:ascii="Arial" w:hAnsi="Arial" w:cs="Arial"/>
          <w:sz w:val="22"/>
          <w:szCs w:val="22"/>
        </w:rPr>
        <w:t>za pośrednictwem środków komunikacji elektronicznej;</w:t>
      </w:r>
    </w:p>
    <w:p w14:paraId="40219D87"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5) </w:t>
      </w:r>
      <w:r w:rsidRPr="00951EE7">
        <w:rPr>
          <w:rFonts w:ascii="Arial" w:hAnsi="Arial" w:cs="Arial"/>
          <w:sz w:val="22"/>
          <w:szCs w:val="22"/>
        </w:rPr>
        <w:t>na informatycznym nośniku danych.</w:t>
      </w:r>
    </w:p>
    <w:p w14:paraId="64A52D9D"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Zdjęcia rentgenowskie wykonane na kliszy, przechowywane przez podmiot udzielający świadczeń zdrowotnych, są udostępniane za potwierdzeniem odbioru i z zastrzeżeniem zwrotu po wykorzystaniu.</w:t>
      </w:r>
    </w:p>
    <w:p w14:paraId="2FD3DD9E"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Dokumentacja medyczna prowadzona w postaci papierowej może być udostępniona przez sporządzenie kopii w formie odwzorowania cyfrowego (skanu) i przekazanie w sposób określony w ust. 1 pkt 4 i 5, na żądanie pacjenta lub innych uprawnionych organów lub podmiotów, jeżeli przewiduje to regulamin organizacyjny podmiotu udzielającego świadczeń zdrowotnych.</w:t>
      </w:r>
    </w:p>
    <w:p w14:paraId="6DE9BA5B"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4. Podmiot udzielający świadczeń zdrowotnych prowadzi wykaz zawierający następujące informacje dotyczące udostępnianej dokumentacji medycznej:</w:t>
      </w:r>
    </w:p>
    <w:p w14:paraId="3A9F2B99"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1) </w:t>
      </w:r>
      <w:r w:rsidRPr="00951EE7">
        <w:rPr>
          <w:rFonts w:ascii="Arial" w:hAnsi="Arial" w:cs="Arial"/>
          <w:sz w:val="22"/>
          <w:szCs w:val="22"/>
        </w:rPr>
        <w:t xml:space="preserve"> imię (imiona) i nazwisko pacjenta, którego dotyczy dokumentacja medyczna;</w:t>
      </w:r>
    </w:p>
    <w:p w14:paraId="07584DD9"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2) </w:t>
      </w:r>
      <w:r w:rsidRPr="00951EE7">
        <w:rPr>
          <w:rFonts w:ascii="Arial" w:hAnsi="Arial" w:cs="Arial"/>
          <w:sz w:val="22"/>
          <w:szCs w:val="22"/>
        </w:rPr>
        <w:t xml:space="preserve"> sposób udostępnienia dokumentacji medycznej;</w:t>
      </w:r>
    </w:p>
    <w:p w14:paraId="61AF3953"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3) </w:t>
      </w:r>
      <w:r w:rsidRPr="00951EE7">
        <w:rPr>
          <w:rFonts w:ascii="Arial" w:hAnsi="Arial" w:cs="Arial"/>
          <w:sz w:val="22"/>
          <w:szCs w:val="22"/>
        </w:rPr>
        <w:t xml:space="preserve"> zakres udostępnionej dokumentacji medycznej;</w:t>
      </w:r>
    </w:p>
    <w:p w14:paraId="1A370789"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4) </w:t>
      </w:r>
      <w:r w:rsidRPr="00951EE7">
        <w:rPr>
          <w:rFonts w:ascii="Arial" w:hAnsi="Arial" w:cs="Arial"/>
          <w:sz w:val="22"/>
          <w:szCs w:val="22"/>
        </w:rPr>
        <w:t xml:space="preserve"> imię (imiona) i nazwisko osoby innej niż pacjent, której została udostępniona dokumentacja medyczna, a w przypadkach, o których mowa w art. 26 ust. 3 i 4, także nazwę uprawnionego organu lub podmiotu;</w:t>
      </w:r>
    </w:p>
    <w:p w14:paraId="4C28D934"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5) </w:t>
      </w:r>
      <w:r w:rsidRPr="00951EE7">
        <w:rPr>
          <w:rFonts w:ascii="Arial" w:hAnsi="Arial" w:cs="Arial"/>
          <w:sz w:val="22"/>
          <w:szCs w:val="22"/>
        </w:rPr>
        <w:t xml:space="preserve"> imię (imiona) i nazwisko oraz podpis osoby, która udostępniła dokumentację medyczną;</w:t>
      </w:r>
    </w:p>
    <w:p w14:paraId="56216FD7" w14:textId="77777777" w:rsidR="00951EE7" w:rsidRPr="00951EE7" w:rsidRDefault="00951EE7" w:rsidP="00951EE7">
      <w:pPr>
        <w:pStyle w:val="divpoint"/>
        <w:ind w:left="284"/>
        <w:rPr>
          <w:rFonts w:ascii="Arial" w:hAnsi="Arial" w:cs="Arial"/>
          <w:sz w:val="22"/>
          <w:szCs w:val="22"/>
        </w:rPr>
      </w:pPr>
      <w:r w:rsidRPr="00951EE7">
        <w:rPr>
          <w:rFonts w:ascii="Arial" w:hAnsi="Arial" w:cs="Arial"/>
          <w:b/>
          <w:bCs/>
          <w:sz w:val="22"/>
          <w:szCs w:val="22"/>
        </w:rPr>
        <w:t xml:space="preserve">6) </w:t>
      </w:r>
      <w:r w:rsidRPr="00951EE7">
        <w:rPr>
          <w:rFonts w:ascii="Arial" w:hAnsi="Arial" w:cs="Arial"/>
          <w:sz w:val="22"/>
          <w:szCs w:val="22"/>
        </w:rPr>
        <w:t xml:space="preserve"> datę udostępnienia dokumentacji medycznej.</w:t>
      </w:r>
    </w:p>
    <w:p w14:paraId="5BCC5DAD" w14:textId="77777777" w:rsidR="00951EE7" w:rsidRPr="00951EE7" w:rsidRDefault="00951EE7" w:rsidP="00951EE7">
      <w:pPr>
        <w:rPr>
          <w:rFonts w:ascii="Arial" w:hAnsi="Arial" w:cs="Arial"/>
          <w:sz w:val="22"/>
          <w:szCs w:val="22"/>
        </w:rPr>
      </w:pPr>
    </w:p>
    <w:p w14:paraId="4A329621" w14:textId="77777777" w:rsidR="00951EE7" w:rsidRPr="00951EE7" w:rsidRDefault="00951EE7" w:rsidP="00951EE7">
      <w:pPr>
        <w:rPr>
          <w:rFonts w:ascii="Arial" w:hAnsi="Arial" w:cs="Arial"/>
          <w:sz w:val="22"/>
          <w:szCs w:val="22"/>
        </w:rPr>
      </w:pPr>
      <w:r w:rsidRPr="00951EE7">
        <w:rPr>
          <w:rFonts w:ascii="Arial" w:hAnsi="Arial" w:cs="Arial"/>
          <w:b/>
          <w:bCs/>
          <w:sz w:val="22"/>
          <w:szCs w:val="22"/>
        </w:rPr>
        <w:t xml:space="preserve">Art. 29 [Przechowywanie dokumentacji medycznej] </w:t>
      </w:r>
    </w:p>
    <w:p w14:paraId="11B6597E"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1. Podmiot udzielający świadczeń zdrowotnych przechowuje dokumentację medyczną przez okres 20 lat, licząc od końca roku kalendarzowego, w którym dokonano ostatniego wpisu, z wyjątkiem:</w:t>
      </w:r>
    </w:p>
    <w:p w14:paraId="1B93E0A9"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b/>
          <w:bCs/>
          <w:sz w:val="22"/>
          <w:szCs w:val="22"/>
        </w:rPr>
        <w:t xml:space="preserve">1) </w:t>
      </w:r>
      <w:r w:rsidRPr="00951EE7">
        <w:rPr>
          <w:rFonts w:ascii="Arial" w:hAnsi="Arial" w:cs="Arial"/>
          <w:sz w:val="22"/>
          <w:szCs w:val="22"/>
        </w:rPr>
        <w:t xml:space="preserve"> dokumentacji medycznej w przypadku zgonu pacjenta na skutek uszkodzenia ciała lub zatrucia, która jest przechowywana przez okres 30 lat, licząc od końca roku kalendarzowego, w którym nastąpił zgon;</w:t>
      </w:r>
    </w:p>
    <w:p w14:paraId="131E7B7B"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b/>
          <w:bCs/>
          <w:sz w:val="22"/>
          <w:szCs w:val="22"/>
        </w:rPr>
        <w:t xml:space="preserve">1a) </w:t>
      </w:r>
      <w:r w:rsidRPr="00951EE7">
        <w:rPr>
          <w:rFonts w:ascii="Arial" w:hAnsi="Arial" w:cs="Arial"/>
          <w:sz w:val="22"/>
          <w:szCs w:val="22"/>
        </w:rPr>
        <w:t>dokumentacji medycznej zawierającej dane niezbędne do monitorowania losów krwi i jej składników, która jest przechowywana przez okres 30 lat, licząc od końca roku kalendarzowego, w którym dokonano ostatniego wpisu;</w:t>
      </w:r>
    </w:p>
    <w:p w14:paraId="1373C71F"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b/>
          <w:bCs/>
          <w:sz w:val="22"/>
          <w:szCs w:val="22"/>
        </w:rPr>
        <w:t xml:space="preserve">2) </w:t>
      </w:r>
      <w:r w:rsidRPr="00951EE7">
        <w:rPr>
          <w:rFonts w:ascii="Arial" w:hAnsi="Arial" w:cs="Arial"/>
          <w:sz w:val="22"/>
          <w:szCs w:val="22"/>
        </w:rPr>
        <w:t xml:space="preserve"> zdjęć rentgenowskich przechowywanych poza dokumentacją medyczną pacjenta, które są przechowywane przez okres 10 lat, licząc od końca roku kalendarzowego, w którym wykonano zdjęcie;</w:t>
      </w:r>
    </w:p>
    <w:p w14:paraId="5BAAB4E5"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b/>
          <w:bCs/>
          <w:sz w:val="22"/>
          <w:szCs w:val="22"/>
        </w:rPr>
        <w:t xml:space="preserve">3) </w:t>
      </w:r>
      <w:r w:rsidRPr="00951EE7">
        <w:rPr>
          <w:rFonts w:ascii="Arial" w:hAnsi="Arial" w:cs="Arial"/>
          <w:sz w:val="22"/>
          <w:szCs w:val="22"/>
        </w:rPr>
        <w:t xml:space="preserve"> skierowań na badania lub zleceń lekarza, które są przechowywane przez okres: </w:t>
      </w:r>
    </w:p>
    <w:p w14:paraId="3EEA9DB7" w14:textId="77777777" w:rsidR="00951EE7" w:rsidRPr="00951EE7" w:rsidRDefault="00951EE7" w:rsidP="00951EE7">
      <w:pPr>
        <w:pStyle w:val="divpkt"/>
        <w:ind w:left="567"/>
        <w:rPr>
          <w:rFonts w:ascii="Arial" w:hAnsi="Arial" w:cs="Arial"/>
          <w:sz w:val="22"/>
          <w:szCs w:val="22"/>
        </w:rPr>
      </w:pPr>
      <w:r w:rsidRPr="00951EE7">
        <w:rPr>
          <w:rFonts w:ascii="Arial" w:hAnsi="Arial" w:cs="Arial"/>
          <w:b/>
          <w:bCs/>
          <w:sz w:val="22"/>
          <w:szCs w:val="22"/>
        </w:rPr>
        <w:t xml:space="preserve"> a) </w:t>
      </w:r>
      <w:r w:rsidRPr="00951EE7">
        <w:rPr>
          <w:rFonts w:ascii="Arial" w:hAnsi="Arial" w:cs="Arial"/>
          <w:sz w:val="22"/>
          <w:szCs w:val="22"/>
        </w:rPr>
        <w:t xml:space="preserve">5 lat, licząc od końca roku kalendarzowego, w którym udzielono świadczenia zdrowotnego będącego przedmiotem skierowania lub zlecenia lekarza, </w:t>
      </w:r>
    </w:p>
    <w:p w14:paraId="49B15E3B" w14:textId="77777777" w:rsidR="00951EE7" w:rsidRPr="00951EE7" w:rsidRDefault="00951EE7" w:rsidP="00951EE7">
      <w:pPr>
        <w:pStyle w:val="divpkt"/>
        <w:ind w:left="567"/>
        <w:rPr>
          <w:rFonts w:ascii="Arial" w:hAnsi="Arial" w:cs="Arial"/>
          <w:sz w:val="22"/>
          <w:szCs w:val="22"/>
        </w:rPr>
      </w:pPr>
      <w:r w:rsidRPr="00951EE7">
        <w:rPr>
          <w:rFonts w:ascii="Arial" w:hAnsi="Arial" w:cs="Arial"/>
          <w:b/>
          <w:bCs/>
          <w:sz w:val="22"/>
          <w:szCs w:val="22"/>
        </w:rPr>
        <w:t xml:space="preserve"> b) </w:t>
      </w:r>
      <w:r w:rsidRPr="00951EE7">
        <w:rPr>
          <w:rFonts w:ascii="Arial" w:hAnsi="Arial" w:cs="Arial"/>
          <w:sz w:val="22"/>
          <w:szCs w:val="22"/>
        </w:rPr>
        <w:t xml:space="preserve">2 lat, licząc od końca roku kalendarzowego, w którym wystawiono skierowanie - w przypadku, gdy świadczenie zdrowotne nie zostało udzielone z powodu niezgłoszenia się pacjenta w ustalonym terminie, chyba że pacjent odebrał skierowanie; </w:t>
      </w:r>
    </w:p>
    <w:p w14:paraId="3478D4BA" w14:textId="77777777" w:rsidR="00951EE7" w:rsidRPr="00951EE7" w:rsidRDefault="00951EE7" w:rsidP="00951EE7">
      <w:pPr>
        <w:pStyle w:val="divpoint"/>
        <w:ind w:left="284"/>
        <w:jc w:val="both"/>
        <w:rPr>
          <w:rFonts w:ascii="Arial" w:hAnsi="Arial" w:cs="Arial"/>
          <w:sz w:val="22"/>
          <w:szCs w:val="22"/>
        </w:rPr>
      </w:pPr>
      <w:r w:rsidRPr="00951EE7">
        <w:rPr>
          <w:rFonts w:ascii="Arial" w:hAnsi="Arial" w:cs="Arial"/>
          <w:b/>
          <w:bCs/>
          <w:sz w:val="22"/>
          <w:szCs w:val="22"/>
        </w:rPr>
        <w:t xml:space="preserve">4) </w:t>
      </w:r>
      <w:r w:rsidRPr="00951EE7">
        <w:rPr>
          <w:rFonts w:ascii="Arial" w:hAnsi="Arial" w:cs="Arial"/>
          <w:sz w:val="22"/>
          <w:szCs w:val="22"/>
        </w:rPr>
        <w:t xml:space="preserve"> dokumentacji medycznej dotyczącej dzieci do ukończenia 2. roku życia, która jest przechowywana przez okres 22 lat.</w:t>
      </w:r>
    </w:p>
    <w:p w14:paraId="1A85AE80"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2. Po upływie okresów wymienionych w ust. 1 podmiot udzielający świadczeń zdrowotnych niszczy dokumentację medyczną w sposób uniemożliwiający identyfikację pacjenta, którego dotyczyła. Dokumentacja medyczna przeznaczona do zniszczenia może być wydana pacjentowi, jego przedstawicielowi ustawowemu lub osobie upoważnionej przez pacjenta.</w:t>
      </w:r>
    </w:p>
    <w:p w14:paraId="1584308E" w14:textId="77777777" w:rsidR="00951EE7" w:rsidRPr="00951EE7" w:rsidRDefault="00951EE7" w:rsidP="00951EE7">
      <w:pPr>
        <w:pStyle w:val="divparagraph"/>
        <w:jc w:val="both"/>
        <w:rPr>
          <w:rFonts w:ascii="Arial" w:hAnsi="Arial" w:cs="Arial"/>
          <w:sz w:val="22"/>
          <w:szCs w:val="22"/>
        </w:rPr>
      </w:pPr>
      <w:r w:rsidRPr="00951EE7">
        <w:rPr>
          <w:rFonts w:ascii="Arial" w:hAnsi="Arial" w:cs="Arial"/>
          <w:sz w:val="22"/>
          <w:szCs w:val="22"/>
        </w:rPr>
        <w:t>3. Po upływie okresów, o których mowa w ust. 1, do postępowania z dokumentacją medyczną będącą materiałem archiwalnym w rozumieniu przepisów ustawy z dnia 14 lipca 1983 r. o narodowym zasobie archiwalnym i archiwach (Dz.U. z 2020 r. poz. 164), stosuje się przepisy wydane na podstawie art. 5 ust. 2 i 2b tej ustawy.</w:t>
      </w:r>
    </w:p>
    <w:p w14:paraId="4FFC9E4D" w14:textId="77777777" w:rsidR="00951EE7" w:rsidRPr="00951EE7" w:rsidRDefault="00951EE7" w:rsidP="00951EE7">
      <w:pPr>
        <w:pStyle w:val="divparagraph"/>
        <w:jc w:val="both"/>
        <w:rPr>
          <w:rFonts w:ascii="Arial" w:hAnsi="Arial" w:cs="Arial"/>
          <w:sz w:val="22"/>
          <w:szCs w:val="22"/>
        </w:rPr>
      </w:pPr>
    </w:p>
    <w:p w14:paraId="2951C5FE" w14:textId="77777777" w:rsidR="00951EE7" w:rsidRPr="00951EE7" w:rsidRDefault="00951EE7" w:rsidP="00951EE7">
      <w:pPr>
        <w:jc w:val="both"/>
        <w:rPr>
          <w:rFonts w:ascii="Arial" w:hAnsi="Arial" w:cs="Arial"/>
          <w:color w:val="000000" w:themeColor="text1"/>
          <w:sz w:val="22"/>
          <w:szCs w:val="22"/>
        </w:rPr>
      </w:pPr>
      <w:r w:rsidRPr="00951EE7">
        <w:rPr>
          <w:rStyle w:val="articletitle"/>
          <w:rFonts w:ascii="Arial" w:hAnsi="Arial" w:cs="Arial"/>
          <w:b/>
          <w:bCs/>
          <w:color w:val="000000" w:themeColor="text1"/>
          <w:sz w:val="22"/>
          <w:szCs w:val="22"/>
        </w:rPr>
        <w:t>Art. 31 [Sprzeciw wobec opinii albo orzeczenia lekarza]</w:t>
      </w:r>
      <w:r w:rsidRPr="00951EE7">
        <w:rPr>
          <w:rStyle w:val="apple-converted-space"/>
          <w:rFonts w:ascii="Arial" w:hAnsi="Arial" w:cs="Arial"/>
          <w:b/>
          <w:bCs/>
          <w:color w:val="000000" w:themeColor="text1"/>
          <w:sz w:val="22"/>
          <w:szCs w:val="22"/>
        </w:rPr>
        <w:t> </w:t>
      </w:r>
    </w:p>
    <w:p w14:paraId="412568D5" w14:textId="77777777" w:rsidR="00951EE7" w:rsidRPr="00951EE7" w:rsidRDefault="00951EE7" w:rsidP="00951EE7">
      <w:pPr>
        <w:jc w:val="both"/>
        <w:textAlignment w:val="center"/>
        <w:rPr>
          <w:rFonts w:ascii="Arial" w:hAnsi="Arial" w:cs="Arial"/>
          <w:color w:val="000000" w:themeColor="text1"/>
          <w:sz w:val="22"/>
          <w:szCs w:val="22"/>
        </w:rPr>
      </w:pPr>
      <w:bookmarkStart w:id="0" w:name="mip54246566"/>
      <w:bookmarkEnd w:id="0"/>
      <w:r w:rsidRPr="00951EE7">
        <w:rPr>
          <w:rFonts w:ascii="Arial" w:hAnsi="Arial" w:cs="Arial"/>
          <w:color w:val="000000" w:themeColor="text1"/>
          <w:sz w:val="22"/>
          <w:szCs w:val="22"/>
        </w:rPr>
        <w:t>1. Pacjent lub jego przedstawiciel ustawowy mogą wnieść sprzeciw wobec opinii albo orzeczenia określonych w</w:t>
      </w:r>
      <w:r w:rsidRPr="00951EE7">
        <w:rPr>
          <w:rStyle w:val="apple-converted-space"/>
          <w:rFonts w:ascii="Arial" w:hAnsi="Arial" w:cs="Arial"/>
          <w:color w:val="000000" w:themeColor="text1"/>
          <w:sz w:val="22"/>
          <w:szCs w:val="22"/>
        </w:rPr>
        <w:t> </w:t>
      </w:r>
      <w:hyperlink r:id="rId7" w:history="1">
        <w:r w:rsidRPr="00951EE7">
          <w:rPr>
            <w:rStyle w:val="Hipercze"/>
            <w:rFonts w:ascii="Arial" w:hAnsi="Arial" w:cs="Arial"/>
            <w:color w:val="000000" w:themeColor="text1"/>
            <w:sz w:val="22"/>
            <w:szCs w:val="22"/>
          </w:rPr>
          <w:t>art. 2 ust. 1</w:t>
        </w:r>
      </w:hyperlink>
      <w:r w:rsidRPr="00951EE7">
        <w:rPr>
          <w:rStyle w:val="apple-converted-space"/>
          <w:rFonts w:ascii="Arial" w:hAnsi="Arial" w:cs="Arial"/>
          <w:color w:val="000000" w:themeColor="text1"/>
          <w:sz w:val="22"/>
          <w:szCs w:val="22"/>
        </w:rPr>
        <w:t> </w:t>
      </w:r>
      <w:r w:rsidRPr="00951EE7">
        <w:rPr>
          <w:rFonts w:ascii="Arial" w:hAnsi="Arial" w:cs="Arial"/>
          <w:color w:val="000000" w:themeColor="text1"/>
          <w:sz w:val="22"/>
          <w:szCs w:val="22"/>
        </w:rPr>
        <w:t>ustawy z dnia 5 grudnia 1996 r. o zawodach lekarza i lekarza dentysty, jeżeli opinia albo orzeczenie ma wpływ na prawa lub obowiązki pacjenta wynikające z przepisów prawa.</w:t>
      </w:r>
    </w:p>
    <w:p w14:paraId="533378C3" w14:textId="77777777" w:rsidR="00951EE7" w:rsidRPr="00951EE7" w:rsidRDefault="00951EE7" w:rsidP="00951EE7">
      <w:pPr>
        <w:jc w:val="both"/>
        <w:textAlignment w:val="center"/>
        <w:rPr>
          <w:rFonts w:ascii="Arial" w:hAnsi="Arial" w:cs="Arial"/>
          <w:color w:val="000000" w:themeColor="text1"/>
          <w:sz w:val="22"/>
          <w:szCs w:val="22"/>
        </w:rPr>
      </w:pPr>
      <w:bookmarkStart w:id="1" w:name="mip54246567"/>
      <w:bookmarkEnd w:id="1"/>
      <w:r w:rsidRPr="00951EE7">
        <w:rPr>
          <w:rFonts w:ascii="Arial" w:hAnsi="Arial" w:cs="Arial"/>
          <w:color w:val="000000" w:themeColor="text1"/>
          <w:sz w:val="22"/>
          <w:szCs w:val="22"/>
        </w:rPr>
        <w:t>2. Sprzeciw wnosi się do Komisji Lekarskiej działającej przy Rzeczniku Praw Pacjenta, za pośrednictwem Rzecznika Praw Pacjenta, w terminie 30 dni od dnia wydania opinii albo orzeczenia przez lekarza orzekającego o stanie zdrowia pacjenta.</w:t>
      </w:r>
    </w:p>
    <w:p w14:paraId="78ACB252" w14:textId="77777777" w:rsidR="00951EE7" w:rsidRPr="00951EE7" w:rsidRDefault="00951EE7" w:rsidP="00951EE7">
      <w:pPr>
        <w:jc w:val="both"/>
        <w:rPr>
          <w:rFonts w:ascii="Arial" w:hAnsi="Arial" w:cs="Arial"/>
          <w:color w:val="000000" w:themeColor="text1"/>
          <w:sz w:val="22"/>
          <w:szCs w:val="22"/>
        </w:rPr>
      </w:pPr>
      <w:bookmarkStart w:id="2" w:name="mip54246568"/>
      <w:bookmarkEnd w:id="2"/>
      <w:r w:rsidRPr="00951EE7">
        <w:rPr>
          <w:rFonts w:ascii="Arial" w:hAnsi="Arial" w:cs="Arial"/>
          <w:color w:val="000000" w:themeColor="text1"/>
          <w:sz w:val="22"/>
          <w:szCs w:val="22"/>
        </w:rPr>
        <w:t>3. Sprzeciw wymaga uzasadnienia, w tym wskazania przepisu prawa, z którego wynikają prawa lub obowiązki, o których mowa w ust. 1.</w:t>
      </w:r>
    </w:p>
    <w:p w14:paraId="1441D9B2" w14:textId="77777777" w:rsidR="00951EE7" w:rsidRPr="00951EE7" w:rsidRDefault="00951EE7" w:rsidP="00951EE7">
      <w:pPr>
        <w:jc w:val="both"/>
        <w:textAlignment w:val="center"/>
        <w:rPr>
          <w:rFonts w:ascii="Arial" w:hAnsi="Arial" w:cs="Arial"/>
          <w:color w:val="000000" w:themeColor="text1"/>
          <w:sz w:val="22"/>
          <w:szCs w:val="22"/>
        </w:rPr>
      </w:pPr>
      <w:bookmarkStart w:id="3" w:name="mip54246569"/>
      <w:bookmarkEnd w:id="3"/>
      <w:r w:rsidRPr="00951EE7">
        <w:rPr>
          <w:rFonts w:ascii="Arial" w:hAnsi="Arial" w:cs="Arial"/>
          <w:color w:val="000000" w:themeColor="text1"/>
          <w:sz w:val="22"/>
          <w:szCs w:val="22"/>
        </w:rPr>
        <w:t>4. W przypadku niespełnienia wymagań określonych w ust. 3 sprzeciw jest zwracany osobie, która go wniosła.</w:t>
      </w:r>
    </w:p>
    <w:p w14:paraId="3D493657" w14:textId="77777777" w:rsidR="00951EE7" w:rsidRPr="00951EE7" w:rsidRDefault="00951EE7" w:rsidP="00951EE7">
      <w:pPr>
        <w:jc w:val="both"/>
        <w:rPr>
          <w:rFonts w:ascii="Arial" w:hAnsi="Arial" w:cs="Arial"/>
          <w:color w:val="000000" w:themeColor="text1"/>
          <w:sz w:val="22"/>
          <w:szCs w:val="22"/>
        </w:rPr>
      </w:pPr>
      <w:bookmarkStart w:id="4" w:name="mip54246570"/>
      <w:bookmarkEnd w:id="4"/>
      <w:r w:rsidRPr="00951EE7">
        <w:rPr>
          <w:rFonts w:ascii="Arial" w:hAnsi="Arial" w:cs="Arial"/>
          <w:color w:val="000000" w:themeColor="text1"/>
          <w:sz w:val="22"/>
          <w:szCs w:val="22"/>
        </w:rPr>
        <w:t>5. Komisja Lekarska na podstawie dokumentacji medycznej oraz, w miarę potrzeby, po przeprowadzeniu badania pacjenta, wydaje orzeczenie niezwłocznie, nie później niż w terminie 30 dni od dnia wniesienia sprzeciwu.</w:t>
      </w:r>
    </w:p>
    <w:p w14:paraId="3CB675AE" w14:textId="77777777" w:rsidR="00951EE7" w:rsidRPr="00951EE7" w:rsidRDefault="00951EE7" w:rsidP="00951EE7">
      <w:pPr>
        <w:jc w:val="both"/>
        <w:textAlignment w:val="center"/>
        <w:rPr>
          <w:rFonts w:ascii="Arial" w:hAnsi="Arial" w:cs="Arial"/>
          <w:color w:val="000000" w:themeColor="text1"/>
          <w:sz w:val="22"/>
          <w:szCs w:val="22"/>
        </w:rPr>
      </w:pPr>
      <w:bookmarkStart w:id="5" w:name="mip54246571"/>
      <w:bookmarkEnd w:id="5"/>
      <w:r w:rsidRPr="00951EE7">
        <w:rPr>
          <w:rFonts w:ascii="Arial" w:hAnsi="Arial" w:cs="Arial"/>
          <w:color w:val="000000" w:themeColor="text1"/>
          <w:sz w:val="22"/>
          <w:szCs w:val="22"/>
        </w:rPr>
        <w:t>6. Komisja Lekarska wydaje orzeczenie bezwzględną większością głosów w obecności pełnego składu tej komisji.</w:t>
      </w:r>
    </w:p>
    <w:p w14:paraId="3ECD7864" w14:textId="77777777" w:rsidR="00951EE7" w:rsidRPr="00951EE7" w:rsidRDefault="00951EE7" w:rsidP="00951EE7">
      <w:pPr>
        <w:jc w:val="both"/>
        <w:rPr>
          <w:rFonts w:ascii="Arial" w:hAnsi="Arial" w:cs="Arial"/>
          <w:color w:val="000000" w:themeColor="text1"/>
          <w:sz w:val="22"/>
          <w:szCs w:val="22"/>
        </w:rPr>
      </w:pPr>
      <w:bookmarkStart w:id="6" w:name="mip54246572"/>
      <w:bookmarkEnd w:id="6"/>
      <w:r w:rsidRPr="00951EE7">
        <w:rPr>
          <w:rFonts w:ascii="Arial" w:hAnsi="Arial" w:cs="Arial"/>
          <w:color w:val="000000" w:themeColor="text1"/>
          <w:sz w:val="22"/>
          <w:szCs w:val="22"/>
        </w:rPr>
        <w:t>7. Od rozstrzygnięcia Komisji Lekarskiej nie przysługuje odwołanie.</w:t>
      </w:r>
    </w:p>
    <w:p w14:paraId="6B90688C" w14:textId="77777777" w:rsidR="00951EE7" w:rsidRPr="00951EE7" w:rsidRDefault="00951EE7" w:rsidP="00951EE7">
      <w:pPr>
        <w:jc w:val="both"/>
        <w:textAlignment w:val="center"/>
        <w:rPr>
          <w:rFonts w:ascii="Arial" w:hAnsi="Arial" w:cs="Arial"/>
          <w:color w:val="000000" w:themeColor="text1"/>
          <w:sz w:val="22"/>
          <w:szCs w:val="22"/>
        </w:rPr>
      </w:pPr>
      <w:bookmarkStart w:id="7" w:name="mip54246573"/>
      <w:bookmarkEnd w:id="7"/>
      <w:r w:rsidRPr="00951EE7">
        <w:rPr>
          <w:rFonts w:ascii="Arial" w:hAnsi="Arial" w:cs="Arial"/>
          <w:color w:val="000000" w:themeColor="text1"/>
          <w:sz w:val="22"/>
          <w:szCs w:val="22"/>
        </w:rPr>
        <w:t>8. Do postępowania przed Komisją Lekarską nie stosuje się przepisów Kodeksu postępowania administracyjnego.</w:t>
      </w:r>
    </w:p>
    <w:p w14:paraId="1E07A2FF" w14:textId="77777777" w:rsidR="00951EE7" w:rsidRPr="00951EE7" w:rsidRDefault="00951EE7" w:rsidP="00951EE7">
      <w:pPr>
        <w:jc w:val="both"/>
        <w:textAlignment w:val="center"/>
        <w:rPr>
          <w:rFonts w:ascii="Arial" w:hAnsi="Arial" w:cs="Arial"/>
          <w:color w:val="000000" w:themeColor="text1"/>
          <w:sz w:val="22"/>
          <w:szCs w:val="22"/>
        </w:rPr>
      </w:pPr>
      <w:bookmarkStart w:id="8" w:name="mip54246574"/>
      <w:bookmarkEnd w:id="8"/>
      <w:r w:rsidRPr="00951EE7">
        <w:rPr>
          <w:rFonts w:ascii="Arial" w:hAnsi="Arial" w:cs="Arial"/>
          <w:color w:val="000000" w:themeColor="text1"/>
          <w:sz w:val="22"/>
          <w:szCs w:val="22"/>
        </w:rPr>
        <w:t>9. Przepisów ust. 1-8 nie stosuje się w przypadku postępowania odwoławczego w odniesieniu do opinii i orzeczeń, uregulowanego w odrębnych przepisach.</w:t>
      </w:r>
    </w:p>
    <w:p w14:paraId="2604C5EA" w14:textId="77777777" w:rsidR="00951EE7" w:rsidRPr="00951EE7" w:rsidRDefault="00951EE7" w:rsidP="00951EE7">
      <w:pPr>
        <w:jc w:val="both"/>
        <w:rPr>
          <w:rFonts w:ascii="Arial" w:hAnsi="Arial" w:cs="Arial"/>
          <w:color w:val="000000" w:themeColor="text1"/>
          <w:sz w:val="22"/>
          <w:szCs w:val="22"/>
        </w:rPr>
      </w:pPr>
    </w:p>
    <w:p w14:paraId="20295B1B" w14:textId="77777777" w:rsidR="00951EE7" w:rsidRPr="00951EE7" w:rsidRDefault="00951EE7" w:rsidP="00951EE7">
      <w:pPr>
        <w:jc w:val="both"/>
        <w:rPr>
          <w:rFonts w:ascii="Arial" w:hAnsi="Arial" w:cs="Arial"/>
          <w:color w:val="000000" w:themeColor="text1"/>
          <w:sz w:val="22"/>
          <w:szCs w:val="22"/>
        </w:rPr>
      </w:pPr>
      <w:r w:rsidRPr="00951EE7">
        <w:rPr>
          <w:rStyle w:val="articletitle"/>
          <w:rFonts w:ascii="Arial" w:hAnsi="Arial" w:cs="Arial"/>
          <w:b/>
          <w:bCs/>
          <w:color w:val="000000" w:themeColor="text1"/>
          <w:sz w:val="22"/>
          <w:szCs w:val="22"/>
        </w:rPr>
        <w:t>Art. 33 [Prawo do kontaktu osobistego z innymi osobami]</w:t>
      </w:r>
      <w:r w:rsidRPr="00951EE7">
        <w:rPr>
          <w:rStyle w:val="apple-converted-space"/>
          <w:rFonts w:ascii="Arial" w:hAnsi="Arial" w:cs="Arial"/>
          <w:b/>
          <w:bCs/>
          <w:color w:val="000000" w:themeColor="text1"/>
          <w:sz w:val="22"/>
          <w:szCs w:val="22"/>
        </w:rPr>
        <w:t> </w:t>
      </w:r>
    </w:p>
    <w:p w14:paraId="6D98DE04" w14:textId="77777777" w:rsidR="00951EE7" w:rsidRPr="00951EE7" w:rsidRDefault="00951EE7" w:rsidP="00951EE7">
      <w:pPr>
        <w:jc w:val="both"/>
        <w:textAlignment w:val="center"/>
        <w:rPr>
          <w:rFonts w:ascii="Arial" w:hAnsi="Arial" w:cs="Arial"/>
          <w:color w:val="000000" w:themeColor="text1"/>
          <w:sz w:val="22"/>
          <w:szCs w:val="22"/>
        </w:rPr>
      </w:pPr>
      <w:bookmarkStart w:id="9" w:name="mip54246586"/>
      <w:bookmarkEnd w:id="9"/>
      <w:r w:rsidRPr="00951EE7">
        <w:rPr>
          <w:rFonts w:ascii="Arial" w:hAnsi="Arial" w:cs="Arial"/>
          <w:color w:val="000000" w:themeColor="text1"/>
          <w:sz w:val="22"/>
          <w:szCs w:val="22"/>
        </w:rPr>
        <w:t>1. Pacjent podmiotu leczniczego wykonującego działalność leczniczą w rodzaju stacjonarne i całodobowe świadczenia zdrowotne w rozumieniu przepisów o działalności leczniczej ma prawo do kontaktu osobistego, telefonicznego lub korespondencyjnego z innymi osobami.</w:t>
      </w:r>
    </w:p>
    <w:p w14:paraId="1C8A3D09" w14:textId="77777777" w:rsidR="00951EE7" w:rsidRPr="00951EE7" w:rsidRDefault="00951EE7" w:rsidP="00951EE7">
      <w:pPr>
        <w:jc w:val="both"/>
        <w:rPr>
          <w:rFonts w:ascii="Arial" w:hAnsi="Arial" w:cs="Arial"/>
          <w:color w:val="000000" w:themeColor="text1"/>
          <w:sz w:val="22"/>
          <w:szCs w:val="22"/>
        </w:rPr>
      </w:pPr>
      <w:bookmarkStart w:id="10" w:name="mip54246587"/>
      <w:bookmarkEnd w:id="10"/>
      <w:r w:rsidRPr="00951EE7">
        <w:rPr>
          <w:rFonts w:ascii="Arial" w:hAnsi="Arial" w:cs="Arial"/>
          <w:color w:val="000000" w:themeColor="text1"/>
          <w:sz w:val="22"/>
          <w:szCs w:val="22"/>
        </w:rPr>
        <w:t>2. Pacjent ma prawo do odmowy kontaktu z osobami wymienionymi w ust. 1.</w:t>
      </w:r>
    </w:p>
    <w:p w14:paraId="7E54463A" w14:textId="77777777" w:rsidR="00951EE7" w:rsidRPr="00951EE7" w:rsidRDefault="00951EE7" w:rsidP="00951EE7">
      <w:pPr>
        <w:jc w:val="both"/>
        <w:rPr>
          <w:rFonts w:ascii="Arial" w:hAnsi="Arial" w:cs="Arial"/>
          <w:color w:val="000000" w:themeColor="text1"/>
          <w:sz w:val="22"/>
          <w:szCs w:val="22"/>
        </w:rPr>
      </w:pPr>
    </w:p>
    <w:p w14:paraId="0217159C" w14:textId="77777777" w:rsidR="00951EE7" w:rsidRPr="00951EE7" w:rsidRDefault="00951EE7" w:rsidP="00951EE7">
      <w:pPr>
        <w:jc w:val="both"/>
        <w:rPr>
          <w:rFonts w:ascii="Arial" w:hAnsi="Arial" w:cs="Arial"/>
          <w:color w:val="000000" w:themeColor="text1"/>
          <w:sz w:val="22"/>
          <w:szCs w:val="22"/>
        </w:rPr>
      </w:pPr>
      <w:r w:rsidRPr="00951EE7">
        <w:rPr>
          <w:rStyle w:val="articletitle"/>
          <w:rFonts w:ascii="Arial" w:hAnsi="Arial" w:cs="Arial"/>
          <w:b/>
          <w:bCs/>
          <w:color w:val="000000" w:themeColor="text1"/>
          <w:sz w:val="22"/>
          <w:szCs w:val="22"/>
        </w:rPr>
        <w:t>Art. 34 [Prawo do dodatkowej opieki pielęgnacyjnej]</w:t>
      </w:r>
      <w:r w:rsidRPr="00951EE7">
        <w:rPr>
          <w:rStyle w:val="apple-converted-space"/>
          <w:rFonts w:ascii="Arial" w:hAnsi="Arial" w:cs="Arial"/>
          <w:b/>
          <w:bCs/>
          <w:color w:val="000000" w:themeColor="text1"/>
          <w:sz w:val="22"/>
          <w:szCs w:val="22"/>
        </w:rPr>
        <w:t> </w:t>
      </w:r>
    </w:p>
    <w:p w14:paraId="4AA4C2EF" w14:textId="77777777" w:rsidR="00951EE7" w:rsidRPr="00951EE7" w:rsidRDefault="00951EE7" w:rsidP="00951EE7">
      <w:pPr>
        <w:jc w:val="both"/>
        <w:textAlignment w:val="center"/>
        <w:rPr>
          <w:rFonts w:ascii="Arial" w:hAnsi="Arial" w:cs="Arial"/>
          <w:color w:val="000000" w:themeColor="text1"/>
          <w:sz w:val="22"/>
          <w:szCs w:val="22"/>
        </w:rPr>
      </w:pPr>
      <w:bookmarkStart w:id="11" w:name="mip54246589"/>
      <w:bookmarkEnd w:id="11"/>
      <w:r w:rsidRPr="00951EE7">
        <w:rPr>
          <w:rFonts w:ascii="Arial" w:hAnsi="Arial" w:cs="Arial"/>
          <w:color w:val="000000" w:themeColor="text1"/>
          <w:sz w:val="22"/>
          <w:szCs w:val="22"/>
        </w:rPr>
        <w:t>1. Pacjent ma prawo do dodatkowej opieki pielęgnacyjnej.</w:t>
      </w:r>
    </w:p>
    <w:p w14:paraId="2DD72CAF" w14:textId="77777777" w:rsidR="00951EE7" w:rsidRPr="00951EE7" w:rsidRDefault="00951EE7" w:rsidP="00951EE7">
      <w:pPr>
        <w:jc w:val="both"/>
        <w:textAlignment w:val="center"/>
        <w:rPr>
          <w:rFonts w:ascii="Arial" w:hAnsi="Arial" w:cs="Arial"/>
          <w:color w:val="000000" w:themeColor="text1"/>
          <w:sz w:val="22"/>
          <w:szCs w:val="22"/>
        </w:rPr>
      </w:pPr>
      <w:bookmarkStart w:id="12" w:name="mip54246590"/>
      <w:bookmarkEnd w:id="12"/>
      <w:r w:rsidRPr="00951EE7">
        <w:rPr>
          <w:rFonts w:ascii="Arial" w:hAnsi="Arial" w:cs="Arial"/>
          <w:color w:val="000000" w:themeColor="text1"/>
          <w:sz w:val="22"/>
          <w:szCs w:val="22"/>
        </w:rPr>
        <w:t>2. Przez dodatkową opiekę pielęgnacyjną, o której mowa w ust. 1, rozumie się opiekę, która nie polega na udzielaniu świadczeń zdrowotnych, w tym także opiekę sprawowaną nad pacjentem małoletnim albo posiadającym orzeczenie o znacznym stopniu niepełnosprawności oraz nad pacjentką w warunkach ciąży, porodu i połogu.</w:t>
      </w:r>
      <w:r w:rsidRPr="00951EE7">
        <w:rPr>
          <w:rStyle w:val="apple-converted-space"/>
          <w:rFonts w:ascii="Arial" w:hAnsi="Arial" w:cs="Arial"/>
          <w:color w:val="000000" w:themeColor="text1"/>
          <w:sz w:val="22"/>
          <w:szCs w:val="22"/>
        </w:rPr>
        <w:t> </w:t>
      </w:r>
    </w:p>
    <w:p w14:paraId="32DA0899" w14:textId="77777777" w:rsidR="00951EE7" w:rsidRPr="00951EE7" w:rsidRDefault="00951EE7" w:rsidP="00951EE7">
      <w:pPr>
        <w:jc w:val="both"/>
        <w:rPr>
          <w:rStyle w:val="apple-converted-space"/>
          <w:rFonts w:ascii="Arial" w:hAnsi="Arial" w:cs="Arial"/>
          <w:color w:val="000000" w:themeColor="text1"/>
          <w:sz w:val="22"/>
          <w:szCs w:val="22"/>
        </w:rPr>
      </w:pPr>
      <w:bookmarkStart w:id="13" w:name="mip54247026"/>
      <w:bookmarkEnd w:id="13"/>
      <w:r w:rsidRPr="00951EE7">
        <w:rPr>
          <w:rFonts w:ascii="Arial" w:hAnsi="Arial" w:cs="Arial"/>
          <w:color w:val="000000" w:themeColor="text1"/>
          <w:sz w:val="22"/>
          <w:szCs w:val="22"/>
        </w:rPr>
        <w:t>3. Przez dodatkową opiekę pielęgnacyjną sprawowaną nad pacjentem małoletnim lub posiadającym orzeczenie o znacznym stopniu niepełnosprawności, w podmiocie leczniczym, o którym mowa w</w:t>
      </w:r>
      <w:r w:rsidRPr="00951EE7">
        <w:rPr>
          <w:rStyle w:val="apple-converted-space"/>
          <w:rFonts w:ascii="Arial" w:hAnsi="Arial" w:cs="Arial"/>
          <w:color w:val="000000" w:themeColor="text1"/>
          <w:sz w:val="22"/>
          <w:szCs w:val="22"/>
        </w:rPr>
        <w:t> </w:t>
      </w:r>
      <w:hyperlink r:id="rId8" w:history="1">
        <w:r w:rsidRPr="00951EE7">
          <w:rPr>
            <w:rStyle w:val="Hipercze"/>
            <w:rFonts w:ascii="Arial" w:hAnsi="Arial" w:cs="Arial"/>
            <w:color w:val="000000" w:themeColor="text1"/>
            <w:sz w:val="22"/>
            <w:szCs w:val="22"/>
          </w:rPr>
          <w:t>art. 33 ust. 1</w:t>
        </w:r>
      </w:hyperlink>
      <w:r w:rsidRPr="00951EE7">
        <w:rPr>
          <w:rFonts w:ascii="Arial" w:hAnsi="Arial" w:cs="Arial"/>
          <w:color w:val="000000" w:themeColor="text1"/>
          <w:sz w:val="22"/>
          <w:szCs w:val="22"/>
        </w:rPr>
        <w:t>, rozumie się również prawo do pobytu wraz z nim przedstawiciela ustawowego albo opiekuna faktycznego.</w:t>
      </w:r>
      <w:r w:rsidRPr="00951EE7">
        <w:rPr>
          <w:rStyle w:val="apple-converted-space"/>
          <w:rFonts w:ascii="Arial" w:hAnsi="Arial" w:cs="Arial"/>
          <w:color w:val="000000" w:themeColor="text1"/>
          <w:sz w:val="22"/>
          <w:szCs w:val="22"/>
        </w:rPr>
        <w:t> </w:t>
      </w:r>
    </w:p>
    <w:p w14:paraId="718892F2" w14:textId="77777777" w:rsidR="00951EE7" w:rsidRPr="00951EE7" w:rsidRDefault="00951EE7" w:rsidP="00951EE7">
      <w:pPr>
        <w:jc w:val="both"/>
        <w:rPr>
          <w:rFonts w:ascii="Arial" w:hAnsi="Arial" w:cs="Arial"/>
          <w:color w:val="000000" w:themeColor="text1"/>
          <w:sz w:val="22"/>
          <w:szCs w:val="22"/>
        </w:rPr>
      </w:pPr>
    </w:p>
    <w:p w14:paraId="1F7A450D" w14:textId="77777777" w:rsidR="00951EE7" w:rsidRPr="00951EE7" w:rsidRDefault="00951EE7" w:rsidP="00951EE7">
      <w:pPr>
        <w:jc w:val="both"/>
        <w:textAlignment w:val="center"/>
        <w:rPr>
          <w:rFonts w:ascii="Arial" w:hAnsi="Arial" w:cs="Arial"/>
          <w:color w:val="000000" w:themeColor="text1"/>
          <w:sz w:val="22"/>
          <w:szCs w:val="22"/>
        </w:rPr>
      </w:pPr>
      <w:bookmarkStart w:id="14" w:name="mip54246591"/>
      <w:bookmarkEnd w:id="14"/>
      <w:r w:rsidRPr="00951EE7">
        <w:rPr>
          <w:rStyle w:val="articletitle"/>
          <w:rFonts w:ascii="Arial" w:hAnsi="Arial" w:cs="Arial"/>
          <w:b/>
          <w:bCs/>
          <w:color w:val="000000" w:themeColor="text1"/>
          <w:sz w:val="22"/>
          <w:szCs w:val="22"/>
        </w:rPr>
        <w:t>Art. 35 [Koszty realizacji praw, o których mowa w art. 33 ust. 1 i art. 34 ust. 1]</w:t>
      </w:r>
      <w:r w:rsidRPr="00951EE7">
        <w:rPr>
          <w:rStyle w:val="apple-converted-space"/>
          <w:rFonts w:ascii="Arial" w:hAnsi="Arial" w:cs="Arial"/>
          <w:b/>
          <w:bCs/>
          <w:color w:val="000000" w:themeColor="text1"/>
          <w:sz w:val="22"/>
          <w:szCs w:val="22"/>
        </w:rPr>
        <w:t> </w:t>
      </w:r>
    </w:p>
    <w:p w14:paraId="30B7D65F" w14:textId="44B7EE2C" w:rsidR="00951EE7" w:rsidRPr="00951EE7" w:rsidRDefault="00951EE7" w:rsidP="00951EE7">
      <w:pPr>
        <w:jc w:val="both"/>
        <w:textAlignment w:val="center"/>
        <w:rPr>
          <w:rFonts w:ascii="Arial" w:hAnsi="Arial" w:cs="Arial"/>
          <w:color w:val="000000" w:themeColor="text1"/>
          <w:sz w:val="22"/>
          <w:szCs w:val="22"/>
        </w:rPr>
      </w:pPr>
      <w:bookmarkStart w:id="15" w:name="mip54246592"/>
      <w:bookmarkEnd w:id="15"/>
      <w:r w:rsidRPr="00951EE7">
        <w:rPr>
          <w:rFonts w:ascii="Arial" w:hAnsi="Arial" w:cs="Arial"/>
          <w:color w:val="000000" w:themeColor="text1"/>
          <w:sz w:val="22"/>
          <w:szCs w:val="22"/>
        </w:rPr>
        <w:t>1. Pacjent ponosi koszty realizacji praw, o których mowa w</w:t>
      </w:r>
      <w:r w:rsidRPr="00951EE7">
        <w:rPr>
          <w:rStyle w:val="apple-converted-space"/>
          <w:rFonts w:ascii="Arial" w:hAnsi="Arial" w:cs="Arial"/>
          <w:color w:val="000000" w:themeColor="text1"/>
          <w:sz w:val="22"/>
          <w:szCs w:val="22"/>
        </w:rPr>
        <w:t> </w:t>
      </w:r>
      <w:r w:rsidRPr="000E5144">
        <w:rPr>
          <w:rFonts w:ascii="Arial" w:hAnsi="Arial" w:cs="Arial"/>
          <w:sz w:val="22"/>
          <w:szCs w:val="22"/>
        </w:rPr>
        <w:t>art. 33 ust. 1</w:t>
      </w:r>
      <w:r w:rsidRPr="00951EE7">
        <w:rPr>
          <w:rStyle w:val="apple-converted-space"/>
          <w:rFonts w:ascii="Arial" w:hAnsi="Arial" w:cs="Arial"/>
          <w:color w:val="000000" w:themeColor="text1"/>
          <w:sz w:val="22"/>
          <w:szCs w:val="22"/>
        </w:rPr>
        <w:t> </w:t>
      </w:r>
      <w:r w:rsidRPr="00951EE7">
        <w:rPr>
          <w:rFonts w:ascii="Arial" w:hAnsi="Arial" w:cs="Arial"/>
          <w:color w:val="000000" w:themeColor="text1"/>
          <w:sz w:val="22"/>
          <w:szCs w:val="22"/>
        </w:rPr>
        <w:t>i</w:t>
      </w:r>
      <w:r w:rsidRPr="00951EE7">
        <w:rPr>
          <w:rStyle w:val="apple-converted-space"/>
          <w:rFonts w:ascii="Arial" w:hAnsi="Arial" w:cs="Arial"/>
          <w:color w:val="000000" w:themeColor="text1"/>
          <w:sz w:val="22"/>
          <w:szCs w:val="22"/>
        </w:rPr>
        <w:t> </w:t>
      </w:r>
      <w:r w:rsidRPr="000E5144">
        <w:rPr>
          <w:rFonts w:ascii="Arial" w:hAnsi="Arial" w:cs="Arial"/>
          <w:sz w:val="22"/>
          <w:szCs w:val="22"/>
        </w:rPr>
        <w:t>art. 34 ust. 1</w:t>
      </w:r>
      <w:r w:rsidRPr="00951EE7">
        <w:rPr>
          <w:rFonts w:ascii="Arial" w:hAnsi="Arial" w:cs="Arial"/>
          <w:color w:val="000000" w:themeColor="text1"/>
          <w:sz w:val="22"/>
          <w:szCs w:val="22"/>
        </w:rPr>
        <w:t>, jeżeli realizacja tych praw skutkuje kosztami poniesionymi przez podmiot leczniczy wykonujący działalność leczniczą w rodzaju stacjonarne i całodobowe świadczenia zdrowotne w rozumieniu przepisów o działalności leczniczej.</w:t>
      </w:r>
    </w:p>
    <w:p w14:paraId="17A7BB67" w14:textId="182BF990" w:rsidR="00951EE7" w:rsidRPr="00951EE7" w:rsidRDefault="00951EE7" w:rsidP="00951EE7">
      <w:pPr>
        <w:jc w:val="both"/>
        <w:textAlignment w:val="center"/>
        <w:rPr>
          <w:rFonts w:ascii="Arial" w:hAnsi="Arial" w:cs="Arial"/>
          <w:color w:val="000000" w:themeColor="text1"/>
          <w:sz w:val="22"/>
          <w:szCs w:val="22"/>
        </w:rPr>
      </w:pPr>
      <w:bookmarkStart w:id="16" w:name="mip54246593"/>
      <w:bookmarkEnd w:id="16"/>
      <w:r w:rsidRPr="00951EE7">
        <w:rPr>
          <w:rFonts w:ascii="Arial" w:hAnsi="Arial" w:cs="Arial"/>
          <w:color w:val="000000" w:themeColor="text1"/>
          <w:sz w:val="22"/>
          <w:szCs w:val="22"/>
        </w:rPr>
        <w:t>2. Wysokość opłaty rekompensującej koszty, o których mowa w ust. 1, ustala kierownik podmiotu, uwzględniając rzeczywiste koszty realizacji praw, o których mowa w</w:t>
      </w:r>
      <w:r w:rsidRPr="00951EE7">
        <w:rPr>
          <w:rStyle w:val="apple-converted-space"/>
          <w:rFonts w:ascii="Arial" w:hAnsi="Arial" w:cs="Arial"/>
          <w:color w:val="000000" w:themeColor="text1"/>
          <w:sz w:val="22"/>
          <w:szCs w:val="22"/>
        </w:rPr>
        <w:t> </w:t>
      </w:r>
      <w:r w:rsidRPr="000E5144">
        <w:rPr>
          <w:rFonts w:ascii="Arial" w:hAnsi="Arial" w:cs="Arial"/>
          <w:sz w:val="22"/>
          <w:szCs w:val="22"/>
        </w:rPr>
        <w:t>art. 33 ust. 1</w:t>
      </w:r>
      <w:r w:rsidRPr="00951EE7">
        <w:rPr>
          <w:rStyle w:val="apple-converted-space"/>
          <w:rFonts w:ascii="Arial" w:hAnsi="Arial" w:cs="Arial"/>
          <w:color w:val="000000" w:themeColor="text1"/>
          <w:sz w:val="22"/>
          <w:szCs w:val="22"/>
        </w:rPr>
        <w:t> </w:t>
      </w:r>
      <w:r w:rsidRPr="00951EE7">
        <w:rPr>
          <w:rFonts w:ascii="Arial" w:hAnsi="Arial" w:cs="Arial"/>
          <w:color w:val="000000" w:themeColor="text1"/>
          <w:sz w:val="22"/>
          <w:szCs w:val="22"/>
        </w:rPr>
        <w:t>i</w:t>
      </w:r>
      <w:r w:rsidRPr="00951EE7">
        <w:rPr>
          <w:rStyle w:val="apple-converted-space"/>
          <w:rFonts w:ascii="Arial" w:hAnsi="Arial" w:cs="Arial"/>
          <w:color w:val="000000" w:themeColor="text1"/>
          <w:sz w:val="22"/>
          <w:szCs w:val="22"/>
        </w:rPr>
        <w:t> </w:t>
      </w:r>
      <w:r w:rsidRPr="000E5144">
        <w:rPr>
          <w:rFonts w:ascii="Arial" w:hAnsi="Arial" w:cs="Arial"/>
          <w:sz w:val="22"/>
          <w:szCs w:val="22"/>
        </w:rPr>
        <w:t>art. 34 ust. 1</w:t>
      </w:r>
      <w:r w:rsidRPr="00951EE7">
        <w:rPr>
          <w:rFonts w:ascii="Arial" w:hAnsi="Arial" w:cs="Arial"/>
          <w:color w:val="000000" w:themeColor="text1"/>
          <w:sz w:val="22"/>
          <w:szCs w:val="22"/>
        </w:rPr>
        <w:t>.</w:t>
      </w:r>
    </w:p>
    <w:p w14:paraId="18CD1D6F" w14:textId="77777777" w:rsidR="00951EE7" w:rsidRPr="00951EE7" w:rsidRDefault="00951EE7" w:rsidP="00951EE7">
      <w:pPr>
        <w:jc w:val="both"/>
        <w:textAlignment w:val="center"/>
        <w:rPr>
          <w:rFonts w:ascii="Arial" w:hAnsi="Arial" w:cs="Arial"/>
          <w:color w:val="000000" w:themeColor="text1"/>
          <w:sz w:val="22"/>
          <w:szCs w:val="22"/>
        </w:rPr>
      </w:pPr>
      <w:bookmarkStart w:id="17" w:name="mip54246594"/>
      <w:bookmarkEnd w:id="17"/>
      <w:r w:rsidRPr="00951EE7">
        <w:rPr>
          <w:rFonts w:ascii="Arial" w:hAnsi="Arial" w:cs="Arial"/>
          <w:color w:val="000000" w:themeColor="text1"/>
          <w:sz w:val="22"/>
          <w:szCs w:val="22"/>
        </w:rPr>
        <w:t>3. Informacja o wysokości opłaty, o której mowa w ust. 2, oraz sposobie jej ustalenia, a także o uprawnieniach wynikających z ust. 4, jest jawna i udostępniana w lokalu zakładu leczniczego podmiotu, o którym mowa w ust. 1.</w:t>
      </w:r>
      <w:r w:rsidRPr="00951EE7">
        <w:rPr>
          <w:rStyle w:val="apple-converted-space"/>
          <w:rFonts w:ascii="Arial" w:hAnsi="Arial" w:cs="Arial"/>
          <w:color w:val="000000" w:themeColor="text1"/>
          <w:sz w:val="22"/>
          <w:szCs w:val="22"/>
        </w:rPr>
        <w:t> </w:t>
      </w:r>
    </w:p>
    <w:p w14:paraId="0FEEFBF3" w14:textId="47F9E6BB" w:rsidR="00951EE7" w:rsidRPr="00951EE7" w:rsidRDefault="00951EE7" w:rsidP="00951EE7">
      <w:pPr>
        <w:jc w:val="both"/>
        <w:textAlignment w:val="center"/>
        <w:rPr>
          <w:rFonts w:ascii="Arial" w:hAnsi="Arial" w:cs="Arial"/>
          <w:color w:val="000000" w:themeColor="text1"/>
          <w:sz w:val="22"/>
          <w:szCs w:val="22"/>
        </w:rPr>
      </w:pPr>
      <w:bookmarkStart w:id="18" w:name="mip54247027"/>
      <w:bookmarkEnd w:id="18"/>
      <w:r w:rsidRPr="00951EE7">
        <w:rPr>
          <w:rFonts w:ascii="Arial" w:hAnsi="Arial" w:cs="Arial"/>
          <w:color w:val="000000" w:themeColor="text1"/>
          <w:sz w:val="22"/>
          <w:szCs w:val="22"/>
        </w:rPr>
        <w:t>4. Przepisu ust. 1 nie stosuje się w przypadku dodatkowej opieki pielęgnacyjnej, o której mowa w</w:t>
      </w:r>
      <w:r w:rsidRPr="00951EE7">
        <w:rPr>
          <w:rStyle w:val="apple-converted-space"/>
          <w:rFonts w:ascii="Arial" w:hAnsi="Arial" w:cs="Arial"/>
          <w:color w:val="000000" w:themeColor="text1"/>
          <w:sz w:val="22"/>
          <w:szCs w:val="22"/>
        </w:rPr>
        <w:t> </w:t>
      </w:r>
      <w:r w:rsidRPr="000E5144">
        <w:rPr>
          <w:rFonts w:ascii="Arial" w:hAnsi="Arial" w:cs="Arial"/>
          <w:sz w:val="22"/>
          <w:szCs w:val="22"/>
        </w:rPr>
        <w:t>art. 34 ust. 3</w:t>
      </w:r>
      <w:r w:rsidRPr="00951EE7">
        <w:rPr>
          <w:rFonts w:ascii="Arial" w:hAnsi="Arial" w:cs="Arial"/>
          <w:color w:val="000000" w:themeColor="text1"/>
          <w:sz w:val="22"/>
          <w:szCs w:val="22"/>
        </w:rPr>
        <w:t>.</w:t>
      </w:r>
      <w:r w:rsidRPr="00951EE7">
        <w:rPr>
          <w:rStyle w:val="apple-converted-space"/>
          <w:rFonts w:ascii="Arial" w:hAnsi="Arial" w:cs="Arial"/>
          <w:color w:val="000000" w:themeColor="text1"/>
          <w:sz w:val="22"/>
          <w:szCs w:val="22"/>
        </w:rPr>
        <w:t> </w:t>
      </w:r>
    </w:p>
    <w:p w14:paraId="7FD0BC4C" w14:textId="77777777" w:rsidR="00951EE7" w:rsidRPr="00951EE7" w:rsidRDefault="00951EE7" w:rsidP="00951EE7">
      <w:pPr>
        <w:jc w:val="both"/>
        <w:textAlignment w:val="center"/>
        <w:rPr>
          <w:rStyle w:val="articletitle"/>
          <w:rFonts w:ascii="Arial" w:hAnsi="Arial" w:cs="Arial"/>
          <w:b/>
          <w:bCs/>
          <w:color w:val="000000" w:themeColor="text1"/>
          <w:sz w:val="22"/>
          <w:szCs w:val="22"/>
        </w:rPr>
      </w:pPr>
      <w:bookmarkStart w:id="19" w:name="mip54246595"/>
      <w:bookmarkStart w:id="20" w:name="mip54246596"/>
      <w:bookmarkEnd w:id="19"/>
      <w:bookmarkEnd w:id="20"/>
    </w:p>
    <w:p w14:paraId="05D49C7C" w14:textId="77777777" w:rsidR="00951EE7" w:rsidRPr="00951EE7" w:rsidRDefault="00951EE7" w:rsidP="00951EE7">
      <w:pPr>
        <w:jc w:val="both"/>
        <w:textAlignment w:val="center"/>
        <w:rPr>
          <w:rFonts w:ascii="Arial" w:hAnsi="Arial" w:cs="Arial"/>
          <w:color w:val="000000" w:themeColor="text1"/>
          <w:sz w:val="22"/>
          <w:szCs w:val="22"/>
        </w:rPr>
      </w:pPr>
      <w:r w:rsidRPr="00951EE7">
        <w:rPr>
          <w:rStyle w:val="articletitle"/>
          <w:rFonts w:ascii="Arial" w:hAnsi="Arial" w:cs="Arial"/>
          <w:b/>
          <w:bCs/>
          <w:color w:val="000000" w:themeColor="text1"/>
          <w:sz w:val="22"/>
          <w:szCs w:val="22"/>
        </w:rPr>
        <w:t>Art. 36 [Prawo pacjenta do opieki duszpasterskiej]</w:t>
      </w:r>
      <w:r w:rsidRPr="00951EE7">
        <w:rPr>
          <w:rStyle w:val="apple-converted-space"/>
          <w:rFonts w:ascii="Arial" w:hAnsi="Arial" w:cs="Arial"/>
          <w:b/>
          <w:bCs/>
          <w:color w:val="000000" w:themeColor="text1"/>
          <w:sz w:val="22"/>
          <w:szCs w:val="22"/>
        </w:rPr>
        <w:t> </w:t>
      </w:r>
      <w:r w:rsidRPr="00951EE7">
        <w:rPr>
          <w:rFonts w:ascii="Arial" w:hAnsi="Arial" w:cs="Arial"/>
          <w:color w:val="000000" w:themeColor="text1"/>
          <w:sz w:val="22"/>
          <w:szCs w:val="22"/>
        </w:rPr>
        <w:t>Pacjent przebywający w podmiocie leczniczym wykonującym działalność leczniczą w rodzaju stacjonarne i całodobowe świadczenia zdrowotne w rozumieniu przepisów o działalności leczniczej ma prawo do opieki duszpasterskiej.</w:t>
      </w:r>
    </w:p>
    <w:p w14:paraId="4883F1AD" w14:textId="77777777" w:rsidR="00951EE7" w:rsidRPr="00951EE7" w:rsidRDefault="00951EE7" w:rsidP="00951EE7">
      <w:pPr>
        <w:jc w:val="both"/>
        <w:textAlignment w:val="center"/>
        <w:rPr>
          <w:rFonts w:ascii="Arial" w:hAnsi="Arial" w:cs="Arial"/>
          <w:color w:val="000000" w:themeColor="text1"/>
          <w:sz w:val="22"/>
          <w:szCs w:val="22"/>
        </w:rPr>
      </w:pPr>
    </w:p>
    <w:p w14:paraId="08DB4F45" w14:textId="28CA57F4" w:rsidR="00951EE7" w:rsidRPr="00951EE7" w:rsidRDefault="00951EE7" w:rsidP="00951EE7">
      <w:pPr>
        <w:jc w:val="both"/>
        <w:textAlignment w:val="center"/>
        <w:rPr>
          <w:rFonts w:ascii="Arial" w:hAnsi="Arial" w:cs="Arial"/>
          <w:color w:val="000000" w:themeColor="text1"/>
          <w:sz w:val="22"/>
          <w:szCs w:val="22"/>
        </w:rPr>
      </w:pPr>
      <w:bookmarkStart w:id="21" w:name="mip54246597"/>
      <w:bookmarkEnd w:id="21"/>
      <w:r w:rsidRPr="00951EE7">
        <w:rPr>
          <w:rStyle w:val="articletitle"/>
          <w:rFonts w:ascii="Arial" w:hAnsi="Arial" w:cs="Arial"/>
          <w:b/>
          <w:bCs/>
          <w:color w:val="000000" w:themeColor="text1"/>
          <w:sz w:val="22"/>
          <w:szCs w:val="22"/>
        </w:rPr>
        <w:t>Art. 37 [Umożliwienie kontaktu z duchownym]</w:t>
      </w:r>
      <w:r w:rsidRPr="00951EE7">
        <w:rPr>
          <w:rStyle w:val="apple-converted-space"/>
          <w:rFonts w:ascii="Arial" w:hAnsi="Arial" w:cs="Arial"/>
          <w:b/>
          <w:bCs/>
          <w:color w:val="000000" w:themeColor="text1"/>
          <w:sz w:val="22"/>
          <w:szCs w:val="22"/>
        </w:rPr>
        <w:t> </w:t>
      </w:r>
      <w:r w:rsidRPr="00951EE7">
        <w:rPr>
          <w:rFonts w:ascii="Arial" w:hAnsi="Arial" w:cs="Arial"/>
          <w:color w:val="000000" w:themeColor="text1"/>
          <w:sz w:val="22"/>
          <w:szCs w:val="22"/>
        </w:rPr>
        <w:t>W sytuacji pogorszenia się stanu zdrowia lub zagrożenia życia podmiot, o którym mowa w</w:t>
      </w:r>
      <w:r w:rsidRPr="00951EE7">
        <w:rPr>
          <w:rStyle w:val="apple-converted-space"/>
          <w:rFonts w:ascii="Arial" w:hAnsi="Arial" w:cs="Arial"/>
          <w:color w:val="000000" w:themeColor="text1"/>
          <w:sz w:val="22"/>
          <w:szCs w:val="22"/>
        </w:rPr>
        <w:t> </w:t>
      </w:r>
      <w:r w:rsidRPr="000E5144">
        <w:rPr>
          <w:rFonts w:ascii="Arial" w:hAnsi="Arial" w:cs="Arial"/>
          <w:sz w:val="22"/>
          <w:szCs w:val="22"/>
        </w:rPr>
        <w:t>art. 33 ust. 1</w:t>
      </w:r>
      <w:r w:rsidRPr="00951EE7">
        <w:rPr>
          <w:rFonts w:ascii="Arial" w:hAnsi="Arial" w:cs="Arial"/>
          <w:color w:val="000000" w:themeColor="text1"/>
          <w:sz w:val="22"/>
          <w:szCs w:val="22"/>
        </w:rPr>
        <w:t>, jest obowiązany umożliwić pacjentowi kontakt z duchownym jego wyznania.</w:t>
      </w:r>
    </w:p>
    <w:p w14:paraId="607CC03D" w14:textId="77777777" w:rsidR="00951EE7" w:rsidRPr="00951EE7" w:rsidRDefault="00951EE7" w:rsidP="00951EE7">
      <w:pPr>
        <w:jc w:val="both"/>
        <w:textAlignment w:val="center"/>
        <w:rPr>
          <w:rFonts w:ascii="Arial" w:hAnsi="Arial" w:cs="Arial"/>
          <w:color w:val="000000" w:themeColor="text1"/>
          <w:sz w:val="22"/>
          <w:szCs w:val="22"/>
        </w:rPr>
      </w:pPr>
    </w:p>
    <w:p w14:paraId="2CE7CA84" w14:textId="7C12CE01" w:rsidR="00951EE7" w:rsidRPr="00951EE7" w:rsidRDefault="00951EE7" w:rsidP="00951EE7">
      <w:pPr>
        <w:jc w:val="both"/>
        <w:textAlignment w:val="center"/>
        <w:rPr>
          <w:rFonts w:ascii="Arial" w:hAnsi="Arial" w:cs="Arial"/>
          <w:color w:val="000000" w:themeColor="text1"/>
          <w:sz w:val="22"/>
          <w:szCs w:val="22"/>
        </w:rPr>
      </w:pPr>
      <w:bookmarkStart w:id="22" w:name="mip54246598"/>
      <w:bookmarkEnd w:id="22"/>
      <w:r w:rsidRPr="00951EE7">
        <w:rPr>
          <w:rStyle w:val="articletitle"/>
          <w:rFonts w:ascii="Arial" w:hAnsi="Arial" w:cs="Arial"/>
          <w:b/>
          <w:bCs/>
          <w:color w:val="000000" w:themeColor="text1"/>
          <w:sz w:val="22"/>
          <w:szCs w:val="22"/>
        </w:rPr>
        <w:t>Art. 38 [Koszty realizacji praw pacjenta, o których mowa w art. 36 i 37]</w:t>
      </w:r>
      <w:r w:rsidRPr="00951EE7">
        <w:rPr>
          <w:rStyle w:val="apple-converted-space"/>
          <w:rFonts w:ascii="Arial" w:hAnsi="Arial" w:cs="Arial"/>
          <w:b/>
          <w:bCs/>
          <w:color w:val="000000" w:themeColor="text1"/>
          <w:sz w:val="22"/>
          <w:szCs w:val="22"/>
        </w:rPr>
        <w:t> </w:t>
      </w:r>
      <w:r w:rsidRPr="00951EE7">
        <w:rPr>
          <w:rFonts w:ascii="Arial" w:hAnsi="Arial" w:cs="Arial"/>
          <w:color w:val="000000" w:themeColor="text1"/>
          <w:sz w:val="22"/>
          <w:szCs w:val="22"/>
        </w:rPr>
        <w:t>Podmiot leczniczy ponosi koszty realizacji praw pacjenta, o których mowa w</w:t>
      </w:r>
      <w:r w:rsidRPr="00951EE7">
        <w:rPr>
          <w:rStyle w:val="apple-converted-space"/>
          <w:rFonts w:ascii="Arial" w:hAnsi="Arial" w:cs="Arial"/>
          <w:color w:val="000000" w:themeColor="text1"/>
          <w:sz w:val="22"/>
          <w:szCs w:val="22"/>
        </w:rPr>
        <w:t> </w:t>
      </w:r>
      <w:r w:rsidRPr="000E5144">
        <w:rPr>
          <w:rFonts w:ascii="Arial" w:hAnsi="Arial" w:cs="Arial"/>
          <w:sz w:val="22"/>
          <w:szCs w:val="22"/>
        </w:rPr>
        <w:t>art. 36</w:t>
      </w:r>
      <w:r w:rsidRPr="00951EE7">
        <w:rPr>
          <w:rStyle w:val="apple-converted-space"/>
          <w:rFonts w:ascii="Arial" w:hAnsi="Arial" w:cs="Arial"/>
          <w:color w:val="000000" w:themeColor="text1"/>
          <w:sz w:val="22"/>
          <w:szCs w:val="22"/>
        </w:rPr>
        <w:t> </w:t>
      </w:r>
      <w:r w:rsidRPr="00951EE7">
        <w:rPr>
          <w:rFonts w:ascii="Arial" w:hAnsi="Arial" w:cs="Arial"/>
          <w:color w:val="000000" w:themeColor="text1"/>
          <w:sz w:val="22"/>
          <w:szCs w:val="22"/>
        </w:rPr>
        <w:t>i</w:t>
      </w:r>
      <w:r w:rsidRPr="00951EE7">
        <w:rPr>
          <w:rStyle w:val="apple-converted-space"/>
          <w:rFonts w:ascii="Arial" w:hAnsi="Arial" w:cs="Arial"/>
          <w:color w:val="000000" w:themeColor="text1"/>
          <w:sz w:val="22"/>
          <w:szCs w:val="22"/>
        </w:rPr>
        <w:t> </w:t>
      </w:r>
      <w:r w:rsidRPr="000E5144">
        <w:rPr>
          <w:rFonts w:ascii="Arial" w:hAnsi="Arial" w:cs="Arial"/>
          <w:sz w:val="22"/>
          <w:szCs w:val="22"/>
        </w:rPr>
        <w:t>37</w:t>
      </w:r>
      <w:r w:rsidRPr="00951EE7">
        <w:rPr>
          <w:rFonts w:ascii="Arial" w:hAnsi="Arial" w:cs="Arial"/>
          <w:color w:val="000000" w:themeColor="text1"/>
          <w:sz w:val="22"/>
          <w:szCs w:val="22"/>
        </w:rPr>
        <w:t>, chyba że przepisy odrębne stanowią inaczej.</w:t>
      </w:r>
    </w:p>
    <w:p w14:paraId="5350E213" w14:textId="77777777" w:rsidR="00951EE7" w:rsidRPr="00951EE7" w:rsidRDefault="00951EE7" w:rsidP="00951EE7">
      <w:pPr>
        <w:jc w:val="both"/>
        <w:textAlignment w:val="center"/>
        <w:rPr>
          <w:rFonts w:ascii="Arial" w:hAnsi="Arial" w:cs="Arial"/>
          <w:color w:val="000000" w:themeColor="text1"/>
          <w:sz w:val="22"/>
          <w:szCs w:val="22"/>
        </w:rPr>
      </w:pPr>
    </w:p>
    <w:p w14:paraId="60FDCE9D" w14:textId="77777777" w:rsidR="00951EE7" w:rsidRPr="00951EE7" w:rsidRDefault="00951EE7" w:rsidP="00951EE7">
      <w:pPr>
        <w:jc w:val="both"/>
        <w:textAlignment w:val="center"/>
        <w:rPr>
          <w:rFonts w:ascii="Arial" w:hAnsi="Arial" w:cs="Arial"/>
          <w:color w:val="000000" w:themeColor="text1"/>
          <w:sz w:val="22"/>
          <w:szCs w:val="22"/>
        </w:rPr>
      </w:pPr>
      <w:bookmarkStart w:id="23" w:name="mip54246599"/>
      <w:bookmarkStart w:id="24" w:name="mip54246600"/>
      <w:bookmarkEnd w:id="23"/>
      <w:bookmarkEnd w:id="24"/>
      <w:r w:rsidRPr="00951EE7">
        <w:rPr>
          <w:rStyle w:val="articletitle"/>
          <w:rFonts w:ascii="Arial" w:hAnsi="Arial" w:cs="Arial"/>
          <w:b/>
          <w:bCs/>
          <w:color w:val="000000" w:themeColor="text1"/>
          <w:sz w:val="22"/>
          <w:szCs w:val="22"/>
        </w:rPr>
        <w:t>Art. 39 [Depozyt]</w:t>
      </w:r>
      <w:r w:rsidRPr="00951EE7">
        <w:rPr>
          <w:rStyle w:val="apple-converted-space"/>
          <w:rFonts w:ascii="Arial" w:hAnsi="Arial" w:cs="Arial"/>
          <w:b/>
          <w:bCs/>
          <w:color w:val="000000" w:themeColor="text1"/>
          <w:sz w:val="22"/>
          <w:szCs w:val="22"/>
        </w:rPr>
        <w:t> </w:t>
      </w:r>
      <w:r w:rsidRPr="00951EE7">
        <w:rPr>
          <w:rFonts w:ascii="Arial" w:hAnsi="Arial" w:cs="Arial"/>
          <w:color w:val="000000" w:themeColor="text1"/>
          <w:sz w:val="22"/>
          <w:szCs w:val="22"/>
        </w:rPr>
        <w:t>Pacjent przebywający w podmiocie leczniczym wykonującym działalność leczniczą w rodzaju stacjonarne i całodobowe świadczenia zdrowotne w rozumieniu przepisów o działalności leczniczej ma prawo do przechowywania rzeczy wartościowych w depozycie. Koszty realizacji tego prawa ponosi ten podmiot, chyba że przepisy odrębne stanowią inaczej.</w:t>
      </w:r>
    </w:p>
    <w:p w14:paraId="342DB49C" w14:textId="68084078" w:rsidR="00F01B54" w:rsidRPr="00951EE7" w:rsidRDefault="00F01B54">
      <w:pPr>
        <w:rPr>
          <w:rFonts w:ascii="Arial" w:hAnsi="Arial" w:cs="Arial"/>
          <w:sz w:val="22"/>
          <w:szCs w:val="22"/>
        </w:rPr>
      </w:pPr>
    </w:p>
    <w:p w14:paraId="1F9E308F" w14:textId="77777777" w:rsidR="00951EE7" w:rsidRPr="00951EE7" w:rsidRDefault="00951EE7">
      <w:pPr>
        <w:rPr>
          <w:rFonts w:ascii="Arial" w:hAnsi="Arial" w:cs="Arial"/>
          <w:sz w:val="22"/>
          <w:szCs w:val="22"/>
        </w:rPr>
      </w:pPr>
    </w:p>
    <w:sectPr w:rsidR="00951EE7" w:rsidRPr="00951EE7" w:rsidSect="00951EE7">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5068" w14:textId="77777777" w:rsidR="00612C40" w:rsidRDefault="00612C40" w:rsidP="00951EE7">
      <w:r>
        <w:separator/>
      </w:r>
    </w:p>
  </w:endnote>
  <w:endnote w:type="continuationSeparator" w:id="0">
    <w:p w14:paraId="5F7AA1CF" w14:textId="77777777" w:rsidR="00612C40" w:rsidRDefault="00612C40" w:rsidP="00951EE7">
      <w:r>
        <w:continuationSeparator/>
      </w:r>
    </w:p>
  </w:endnote>
  <w:endnote w:id="1">
    <w:p w14:paraId="03EC4377" w14:textId="77777777" w:rsidR="00951EE7" w:rsidRDefault="00951EE7" w:rsidP="00951EE7"/>
  </w:endnote>
  <w:endnote w:id="2">
    <w:p w14:paraId="19E4EB53" w14:textId="77777777" w:rsidR="00951EE7" w:rsidRDefault="00951EE7" w:rsidP="00951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1402122"/>
      <w:docPartObj>
        <w:docPartGallery w:val="Page Numbers (Bottom of Page)"/>
        <w:docPartUnique/>
      </w:docPartObj>
    </w:sdtPr>
    <w:sdtEndPr>
      <w:rPr>
        <w:rStyle w:val="Numerstrony"/>
      </w:rPr>
    </w:sdtEndPr>
    <w:sdtContent>
      <w:p w14:paraId="40B0E9EA" w14:textId="555753D9" w:rsidR="00951EE7" w:rsidRDefault="00951EE7" w:rsidP="00F76E1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D571441" w14:textId="77777777" w:rsidR="00951EE7" w:rsidRDefault="00951EE7" w:rsidP="00951E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9759177"/>
      <w:docPartObj>
        <w:docPartGallery w:val="Page Numbers (Bottom of Page)"/>
        <w:docPartUnique/>
      </w:docPartObj>
    </w:sdtPr>
    <w:sdtEndPr>
      <w:rPr>
        <w:rStyle w:val="Numerstrony"/>
        <w:rFonts w:ascii="Arial" w:hAnsi="Arial" w:cs="Arial"/>
        <w:sz w:val="22"/>
        <w:szCs w:val="22"/>
      </w:rPr>
    </w:sdtEndPr>
    <w:sdtContent>
      <w:p w14:paraId="20FC5815" w14:textId="390600DD" w:rsidR="00951EE7" w:rsidRPr="00951EE7" w:rsidRDefault="00951EE7" w:rsidP="00F76E13">
        <w:pPr>
          <w:pStyle w:val="Stopka"/>
          <w:framePr w:wrap="none" w:vAnchor="text" w:hAnchor="margin" w:xAlign="right" w:y="1"/>
          <w:rPr>
            <w:rStyle w:val="Numerstrony"/>
            <w:rFonts w:ascii="Arial" w:hAnsi="Arial" w:cs="Arial"/>
            <w:sz w:val="22"/>
            <w:szCs w:val="22"/>
          </w:rPr>
        </w:pPr>
        <w:r w:rsidRPr="00951EE7">
          <w:rPr>
            <w:rStyle w:val="Numerstrony"/>
            <w:rFonts w:ascii="Arial" w:hAnsi="Arial" w:cs="Arial"/>
            <w:sz w:val="22"/>
            <w:szCs w:val="22"/>
          </w:rPr>
          <w:fldChar w:fldCharType="begin"/>
        </w:r>
        <w:r w:rsidRPr="00951EE7">
          <w:rPr>
            <w:rStyle w:val="Numerstrony"/>
            <w:rFonts w:ascii="Arial" w:hAnsi="Arial" w:cs="Arial"/>
            <w:sz w:val="22"/>
            <w:szCs w:val="22"/>
          </w:rPr>
          <w:instrText xml:space="preserve"> PAGE </w:instrText>
        </w:r>
        <w:r w:rsidRPr="00951EE7">
          <w:rPr>
            <w:rStyle w:val="Numerstrony"/>
            <w:rFonts w:ascii="Arial" w:hAnsi="Arial" w:cs="Arial"/>
            <w:sz w:val="22"/>
            <w:szCs w:val="22"/>
          </w:rPr>
          <w:fldChar w:fldCharType="separate"/>
        </w:r>
        <w:r w:rsidRPr="00951EE7">
          <w:rPr>
            <w:rStyle w:val="Numerstrony"/>
            <w:rFonts w:ascii="Arial" w:hAnsi="Arial" w:cs="Arial"/>
            <w:noProof/>
            <w:sz w:val="22"/>
            <w:szCs w:val="22"/>
          </w:rPr>
          <w:t>2</w:t>
        </w:r>
        <w:r w:rsidRPr="00951EE7">
          <w:rPr>
            <w:rStyle w:val="Numerstrony"/>
            <w:rFonts w:ascii="Arial" w:hAnsi="Arial" w:cs="Arial"/>
            <w:sz w:val="22"/>
            <w:szCs w:val="22"/>
          </w:rPr>
          <w:fldChar w:fldCharType="end"/>
        </w:r>
      </w:p>
    </w:sdtContent>
  </w:sdt>
  <w:p w14:paraId="6D4F9462" w14:textId="77777777" w:rsidR="00951EE7" w:rsidRPr="00951EE7" w:rsidRDefault="00951EE7" w:rsidP="00951EE7">
    <w:pPr>
      <w:pStyle w:val="Stopka"/>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8981" w14:textId="77777777" w:rsidR="00612C40" w:rsidRDefault="00612C40" w:rsidP="00951EE7">
      <w:r>
        <w:separator/>
      </w:r>
    </w:p>
  </w:footnote>
  <w:footnote w:type="continuationSeparator" w:id="0">
    <w:p w14:paraId="3A76F1FE" w14:textId="77777777" w:rsidR="00612C40" w:rsidRDefault="00612C40" w:rsidP="0095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053A0"/>
    <w:multiLevelType w:val="hybridMultilevel"/>
    <w:tmpl w:val="BAEC7B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E7"/>
    <w:rsid w:val="000670C3"/>
    <w:rsid w:val="000E5144"/>
    <w:rsid w:val="006025A5"/>
    <w:rsid w:val="00612C40"/>
    <w:rsid w:val="006C425F"/>
    <w:rsid w:val="007C23CB"/>
    <w:rsid w:val="00931B7F"/>
    <w:rsid w:val="00951EE7"/>
    <w:rsid w:val="00B163EB"/>
    <w:rsid w:val="00EF7010"/>
    <w:rsid w:val="00F01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A56B"/>
  <w15:chartTrackingRefBased/>
  <w15:docId w15:val="{21157A67-3A20-1940-B4F6-83D0C7C7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1EE7"/>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51EE7"/>
  </w:style>
  <w:style w:type="paragraph" w:customStyle="1" w:styleId="divpoint">
    <w:name w:val="div.point"/>
    <w:uiPriority w:val="99"/>
    <w:rsid w:val="00951EE7"/>
    <w:pPr>
      <w:widowControl w:val="0"/>
      <w:autoSpaceDE w:val="0"/>
      <w:autoSpaceDN w:val="0"/>
      <w:adjustRightInd w:val="0"/>
      <w:spacing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951EE7"/>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951EE7"/>
    <w:pPr>
      <w:widowControl w:val="0"/>
      <w:autoSpaceDE w:val="0"/>
      <w:autoSpaceDN w:val="0"/>
      <w:adjustRightInd w:val="0"/>
      <w:spacing w:line="40" w:lineRule="atLeast"/>
    </w:pPr>
    <w:rPr>
      <w:rFonts w:ascii="Helvetica" w:eastAsiaTheme="minorEastAsia" w:hAnsi="Helvetica" w:cs="Helvetica"/>
      <w:color w:val="000000"/>
      <w:sz w:val="18"/>
      <w:szCs w:val="18"/>
      <w:lang w:eastAsia="pl-PL"/>
    </w:rPr>
  </w:style>
  <w:style w:type="character" w:customStyle="1" w:styleId="articletitle">
    <w:name w:val="articletitle"/>
    <w:basedOn w:val="Domylnaczcionkaakapitu"/>
    <w:rsid w:val="00951EE7"/>
  </w:style>
  <w:style w:type="character" w:styleId="Hipercze">
    <w:name w:val="Hyperlink"/>
    <w:basedOn w:val="Domylnaczcionkaakapitu"/>
    <w:uiPriority w:val="99"/>
    <w:unhideWhenUsed/>
    <w:rsid w:val="00951EE7"/>
    <w:rPr>
      <w:color w:val="0000FF"/>
      <w:u w:val="single"/>
    </w:rPr>
  </w:style>
  <w:style w:type="paragraph" w:styleId="Akapitzlist">
    <w:name w:val="List Paragraph"/>
    <w:basedOn w:val="Normalny"/>
    <w:uiPriority w:val="34"/>
    <w:qFormat/>
    <w:rsid w:val="00951EE7"/>
    <w:pPr>
      <w:ind w:left="720"/>
      <w:contextualSpacing/>
    </w:pPr>
    <w:rPr>
      <w:rFonts w:asciiTheme="minorHAnsi" w:eastAsiaTheme="minorHAnsi" w:hAnsiTheme="minorHAnsi" w:cstheme="minorBidi"/>
      <w:lang w:eastAsia="en-US"/>
    </w:rPr>
  </w:style>
  <w:style w:type="paragraph" w:styleId="Stopka">
    <w:name w:val="footer"/>
    <w:basedOn w:val="Normalny"/>
    <w:link w:val="StopkaZnak"/>
    <w:uiPriority w:val="99"/>
    <w:unhideWhenUsed/>
    <w:rsid w:val="00951EE7"/>
    <w:pPr>
      <w:tabs>
        <w:tab w:val="center" w:pos="4536"/>
        <w:tab w:val="right" w:pos="9072"/>
      </w:tabs>
    </w:pPr>
  </w:style>
  <w:style w:type="character" w:customStyle="1" w:styleId="StopkaZnak">
    <w:name w:val="Stopka Znak"/>
    <w:basedOn w:val="Domylnaczcionkaakapitu"/>
    <w:link w:val="Stopka"/>
    <w:uiPriority w:val="99"/>
    <w:rsid w:val="00951EE7"/>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951EE7"/>
  </w:style>
  <w:style w:type="paragraph" w:styleId="Nagwek">
    <w:name w:val="header"/>
    <w:basedOn w:val="Normalny"/>
    <w:link w:val="NagwekZnak"/>
    <w:uiPriority w:val="99"/>
    <w:unhideWhenUsed/>
    <w:rsid w:val="00951EE7"/>
    <w:pPr>
      <w:tabs>
        <w:tab w:val="center" w:pos="4536"/>
        <w:tab w:val="right" w:pos="9072"/>
      </w:tabs>
    </w:pPr>
  </w:style>
  <w:style w:type="character" w:customStyle="1" w:styleId="NagwekZnak">
    <w:name w:val="Nagłówek Znak"/>
    <w:basedOn w:val="Domylnaczcionkaakapitu"/>
    <w:link w:val="Nagwek"/>
    <w:uiPriority w:val="99"/>
    <w:rsid w:val="00951EE7"/>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B163EB"/>
    <w:rPr>
      <w:sz w:val="16"/>
      <w:szCs w:val="16"/>
    </w:rPr>
  </w:style>
  <w:style w:type="paragraph" w:styleId="Tekstkomentarza">
    <w:name w:val="annotation text"/>
    <w:basedOn w:val="Normalny"/>
    <w:link w:val="TekstkomentarzaZnak"/>
    <w:uiPriority w:val="99"/>
    <w:semiHidden/>
    <w:unhideWhenUsed/>
    <w:rsid w:val="00B163EB"/>
    <w:rPr>
      <w:sz w:val="20"/>
      <w:szCs w:val="20"/>
    </w:rPr>
  </w:style>
  <w:style w:type="character" w:customStyle="1" w:styleId="TekstkomentarzaZnak">
    <w:name w:val="Tekst komentarza Znak"/>
    <w:basedOn w:val="Domylnaczcionkaakapitu"/>
    <w:link w:val="Tekstkomentarza"/>
    <w:uiPriority w:val="99"/>
    <w:semiHidden/>
    <w:rsid w:val="00B163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63EB"/>
    <w:rPr>
      <w:b/>
      <w:bCs/>
    </w:rPr>
  </w:style>
  <w:style w:type="character" w:customStyle="1" w:styleId="TematkomentarzaZnak">
    <w:name w:val="Temat komentarza Znak"/>
    <w:basedOn w:val="TekstkomentarzaZnak"/>
    <w:link w:val="Tematkomentarza"/>
    <w:uiPriority w:val="99"/>
    <w:semiHidden/>
    <w:rsid w:val="00B163EB"/>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B163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zygy2tqltqmfyc4nbzgm4denryg4"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nbvga4dmltqmfyc4nbygazdonjr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5219</Words>
  <Characters>31317</Characters>
  <Application>Microsoft Office Word</Application>
  <DocSecurity>0</DocSecurity>
  <Lines>260</Lines>
  <Paragraphs>72</Paragraphs>
  <ScaleCrop>false</ScaleCrop>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Szufel</dc:creator>
  <cp:keywords/>
  <dc:description/>
  <cp:lastModifiedBy>Artur Twarowski</cp:lastModifiedBy>
  <cp:revision>2</cp:revision>
  <dcterms:created xsi:type="dcterms:W3CDTF">2022-01-25T09:47:00Z</dcterms:created>
  <dcterms:modified xsi:type="dcterms:W3CDTF">2022-01-25T09:47:00Z</dcterms:modified>
</cp:coreProperties>
</file>